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0E5AAD" w14:textId="77777777" w:rsidR="00D00FA9" w:rsidRPr="00734029" w:rsidRDefault="00AA4373" w:rsidP="00AA4373">
      <w:pPr>
        <w:jc w:val="center"/>
        <w:rPr>
          <w:rFonts w:ascii="Tahoma" w:hAnsi="Tahoma" w:cs="Tahoma"/>
          <w:sz w:val="24"/>
          <w:szCs w:val="24"/>
          <w:u w:val="single"/>
        </w:rPr>
      </w:pPr>
      <w:r w:rsidRPr="00734029">
        <w:rPr>
          <w:rFonts w:ascii="Tahoma" w:hAnsi="Tahoma" w:cs="Tahoma"/>
          <w:sz w:val="24"/>
          <w:szCs w:val="24"/>
          <w:u w:val="single"/>
        </w:rPr>
        <w:t>Recovery Curriculum</w:t>
      </w:r>
    </w:p>
    <w:p w14:paraId="43B98546" w14:textId="77777777" w:rsidR="00AA4373" w:rsidRPr="00734029" w:rsidRDefault="00AA4373" w:rsidP="00AA4373">
      <w:pPr>
        <w:jc w:val="center"/>
        <w:rPr>
          <w:rFonts w:ascii="Tahoma" w:hAnsi="Tahoma" w:cs="Tahoma"/>
          <w:sz w:val="24"/>
          <w:szCs w:val="24"/>
          <w:u w:val="single"/>
        </w:rPr>
      </w:pPr>
      <w:r w:rsidRPr="00734029">
        <w:rPr>
          <w:rFonts w:ascii="Tahoma" w:hAnsi="Tahoma" w:cs="Tahoma"/>
          <w:noProof/>
          <w:sz w:val="24"/>
          <w:szCs w:val="24"/>
          <w:lang w:eastAsia="en-GB"/>
        </w:rPr>
        <w:drawing>
          <wp:inline distT="0" distB="0" distL="0" distR="0" wp14:anchorId="1606C83C" wp14:editId="1D3C554E">
            <wp:extent cx="2804946" cy="234461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9892" cy="2348750"/>
                    </a:xfrm>
                    <a:prstGeom prst="rect">
                      <a:avLst/>
                    </a:prstGeom>
                    <a:noFill/>
                    <a:ln>
                      <a:noFill/>
                    </a:ln>
                  </pic:spPr>
                </pic:pic>
              </a:graphicData>
            </a:graphic>
          </wp:inline>
        </w:drawing>
      </w:r>
    </w:p>
    <w:p w14:paraId="3F3AB3E2" w14:textId="77777777" w:rsidR="00312EC5" w:rsidRPr="00734029" w:rsidRDefault="00312EC5">
      <w:pPr>
        <w:rPr>
          <w:rFonts w:ascii="Tahoma" w:hAnsi="Tahoma" w:cs="Tahoma"/>
          <w:sz w:val="24"/>
          <w:szCs w:val="24"/>
          <w:u w:val="single"/>
        </w:rPr>
      </w:pPr>
    </w:p>
    <w:p w14:paraId="4A13BCB1" w14:textId="77777777" w:rsidR="00AA4373" w:rsidRPr="00734029" w:rsidRDefault="00AA4373">
      <w:pPr>
        <w:rPr>
          <w:rFonts w:ascii="Tahoma" w:hAnsi="Tahoma" w:cs="Tahoma"/>
          <w:b/>
          <w:sz w:val="24"/>
          <w:szCs w:val="24"/>
          <w:u w:val="single"/>
        </w:rPr>
      </w:pPr>
      <w:r w:rsidRPr="00734029">
        <w:rPr>
          <w:rFonts w:ascii="Tahoma" w:hAnsi="Tahoma" w:cs="Tahoma"/>
          <w:b/>
          <w:sz w:val="24"/>
          <w:szCs w:val="24"/>
          <w:u w:val="single"/>
        </w:rPr>
        <w:t>Context</w:t>
      </w:r>
    </w:p>
    <w:p w14:paraId="723AB91A" w14:textId="77777777" w:rsidR="00EF263C" w:rsidRPr="00734029" w:rsidRDefault="00AA4373" w:rsidP="00AA4373">
      <w:pPr>
        <w:autoSpaceDE w:val="0"/>
        <w:autoSpaceDN w:val="0"/>
        <w:adjustRightInd w:val="0"/>
        <w:spacing w:after="120"/>
        <w:rPr>
          <w:rFonts w:ascii="Tahoma" w:hAnsi="Tahoma" w:cs="Tahoma"/>
          <w:bCs/>
          <w:sz w:val="24"/>
          <w:szCs w:val="24"/>
        </w:rPr>
      </w:pPr>
      <w:r w:rsidRPr="00734029">
        <w:rPr>
          <w:rFonts w:ascii="Tahoma" w:hAnsi="Tahoma" w:cs="Tahoma"/>
          <w:bCs/>
          <w:sz w:val="24"/>
          <w:szCs w:val="24"/>
        </w:rPr>
        <w:t xml:space="preserve">From 20th March 2020, schools were closed for all except a few pupils because of the worldwide pandemic. The UK went into lockdown, meaning that people could only leave their homes to buy food, exercise and carry out critical work. </w:t>
      </w:r>
    </w:p>
    <w:p w14:paraId="51DBFC60" w14:textId="77777777" w:rsidR="0059384A" w:rsidRPr="00734029" w:rsidRDefault="00AA4373" w:rsidP="00AA4373">
      <w:pPr>
        <w:autoSpaceDE w:val="0"/>
        <w:autoSpaceDN w:val="0"/>
        <w:adjustRightInd w:val="0"/>
        <w:spacing w:after="120"/>
        <w:rPr>
          <w:rFonts w:ascii="Tahoma" w:hAnsi="Tahoma" w:cs="Tahoma"/>
          <w:bCs/>
          <w:sz w:val="24"/>
          <w:szCs w:val="24"/>
        </w:rPr>
      </w:pPr>
      <w:r w:rsidRPr="00734029">
        <w:rPr>
          <w:rFonts w:ascii="Tahoma" w:hAnsi="Tahoma" w:cs="Tahoma"/>
          <w:bCs/>
          <w:sz w:val="24"/>
          <w:szCs w:val="24"/>
        </w:rPr>
        <w:t xml:space="preserve">This left parents and carers home educating their children with the support of school. </w:t>
      </w:r>
      <w:r w:rsidR="0059384A" w:rsidRPr="00734029">
        <w:rPr>
          <w:rFonts w:ascii="Tahoma" w:hAnsi="Tahoma" w:cs="Tahoma"/>
          <w:bCs/>
          <w:sz w:val="24"/>
          <w:szCs w:val="24"/>
        </w:rPr>
        <w:t>Children have experienced loss of social interaction with</w:t>
      </w:r>
      <w:r w:rsidRPr="00734029">
        <w:rPr>
          <w:rFonts w:ascii="Tahoma" w:hAnsi="Tahoma" w:cs="Tahoma"/>
          <w:bCs/>
          <w:sz w:val="24"/>
          <w:szCs w:val="24"/>
        </w:rPr>
        <w:t xml:space="preserve"> their friends, extended family and their teachers. They have </w:t>
      </w:r>
      <w:r w:rsidR="0059384A" w:rsidRPr="00734029">
        <w:rPr>
          <w:rFonts w:ascii="Tahoma" w:hAnsi="Tahoma" w:cs="Tahoma"/>
          <w:bCs/>
          <w:sz w:val="24"/>
          <w:szCs w:val="24"/>
        </w:rPr>
        <w:t>lost their usual structure and routines as they are</w:t>
      </w:r>
      <w:r w:rsidR="006339BE" w:rsidRPr="00734029">
        <w:rPr>
          <w:rFonts w:ascii="Tahoma" w:hAnsi="Tahoma" w:cs="Tahoma"/>
          <w:bCs/>
          <w:sz w:val="24"/>
          <w:szCs w:val="24"/>
        </w:rPr>
        <w:t xml:space="preserve"> not able to attend school and extracurricular activities. They have been without their usual freedoms, playing outside and visiting leisure areas. Some may have experienced bereavement of friends or family. All of our children have suffered some form of </w:t>
      </w:r>
      <w:r w:rsidR="0059384A" w:rsidRPr="00734029">
        <w:rPr>
          <w:rFonts w:ascii="Tahoma" w:hAnsi="Tahoma" w:cs="Tahoma"/>
          <w:bCs/>
          <w:sz w:val="24"/>
          <w:szCs w:val="24"/>
        </w:rPr>
        <w:t xml:space="preserve">loss. </w:t>
      </w:r>
    </w:p>
    <w:p w14:paraId="7F6DD84C" w14:textId="232787D6" w:rsidR="00AA4373" w:rsidRDefault="00734029" w:rsidP="00AA4373">
      <w:pPr>
        <w:autoSpaceDE w:val="0"/>
        <w:autoSpaceDN w:val="0"/>
        <w:adjustRightInd w:val="0"/>
        <w:spacing w:after="120"/>
        <w:rPr>
          <w:rFonts w:ascii="Tahoma" w:hAnsi="Tahoma" w:cs="Tahoma"/>
          <w:bCs/>
          <w:sz w:val="24"/>
          <w:szCs w:val="24"/>
        </w:rPr>
      </w:pPr>
      <w:r>
        <w:rPr>
          <w:rFonts w:ascii="Tahoma" w:hAnsi="Tahoma" w:cs="Tahoma"/>
          <w:bCs/>
          <w:sz w:val="24"/>
          <w:szCs w:val="24"/>
        </w:rPr>
        <w:t xml:space="preserve">St. Matthew’s Bloxam </w:t>
      </w:r>
      <w:r w:rsidR="0059384A" w:rsidRPr="00734029">
        <w:rPr>
          <w:rFonts w:ascii="Tahoma" w:hAnsi="Tahoma" w:cs="Tahoma"/>
          <w:bCs/>
          <w:sz w:val="24"/>
          <w:szCs w:val="24"/>
        </w:rPr>
        <w:t xml:space="preserve">will address this through the development of a </w:t>
      </w:r>
      <w:r w:rsidR="006339BE" w:rsidRPr="00734029">
        <w:rPr>
          <w:rFonts w:ascii="Tahoma" w:hAnsi="Tahoma" w:cs="Tahoma"/>
          <w:bCs/>
          <w:sz w:val="24"/>
          <w:szCs w:val="24"/>
        </w:rPr>
        <w:t xml:space="preserve">recovery curriculum, </w:t>
      </w:r>
      <w:r w:rsidR="00EF263C" w:rsidRPr="00734029">
        <w:rPr>
          <w:rFonts w:ascii="Tahoma" w:hAnsi="Tahoma" w:cs="Tahoma"/>
          <w:bCs/>
          <w:sz w:val="24"/>
          <w:szCs w:val="24"/>
        </w:rPr>
        <w:t xml:space="preserve">which is </w:t>
      </w:r>
      <w:r w:rsidR="006339BE" w:rsidRPr="00734029">
        <w:rPr>
          <w:rFonts w:ascii="Tahoma" w:hAnsi="Tahoma" w:cs="Tahoma"/>
          <w:bCs/>
          <w:sz w:val="24"/>
          <w:szCs w:val="24"/>
        </w:rPr>
        <w:t xml:space="preserve">based on </w:t>
      </w:r>
      <w:r w:rsidR="0059384A" w:rsidRPr="00734029">
        <w:rPr>
          <w:rFonts w:ascii="Tahoma" w:hAnsi="Tahoma" w:cs="Tahoma"/>
          <w:bCs/>
          <w:sz w:val="24"/>
          <w:szCs w:val="24"/>
        </w:rPr>
        <w:t>the work of Barry Carpenter and the Evidence for Learning team: “A Recovery Curriculum: Loss and Life for our children and schools post pandemic”. See further reading for more references.</w:t>
      </w:r>
    </w:p>
    <w:p w14:paraId="78E63D3E" w14:textId="77777777" w:rsidR="00734029" w:rsidRPr="00734029" w:rsidRDefault="00734029" w:rsidP="00734029">
      <w:pPr>
        <w:contextualSpacing/>
        <w:rPr>
          <w:rFonts w:ascii="Tahoma" w:hAnsi="Tahoma" w:cs="Tahoma"/>
          <w:b/>
          <w:sz w:val="24"/>
          <w:szCs w:val="24"/>
          <w:u w:val="single"/>
        </w:rPr>
      </w:pPr>
    </w:p>
    <w:p w14:paraId="339BCFA8" w14:textId="51746226" w:rsidR="00734029" w:rsidRPr="00734029" w:rsidRDefault="00734029" w:rsidP="00734029">
      <w:pPr>
        <w:contextualSpacing/>
        <w:rPr>
          <w:rFonts w:ascii="Tahoma" w:hAnsi="Tahoma" w:cs="Tahoma"/>
          <w:b/>
          <w:sz w:val="24"/>
          <w:szCs w:val="24"/>
          <w:u w:val="single"/>
        </w:rPr>
      </w:pPr>
      <w:r w:rsidRPr="00734029">
        <w:rPr>
          <w:rFonts w:ascii="Tahoma" w:hAnsi="Tahoma" w:cs="Tahoma"/>
          <w:b/>
          <w:sz w:val="24"/>
          <w:szCs w:val="24"/>
          <w:u w:val="single"/>
        </w:rPr>
        <w:t>Why do we need this?</w:t>
      </w:r>
    </w:p>
    <w:p w14:paraId="7B7A3825" w14:textId="77777777" w:rsidR="00734029" w:rsidRPr="00734029" w:rsidRDefault="00734029" w:rsidP="00734029">
      <w:pPr>
        <w:shd w:val="clear" w:color="auto" w:fill="FFFFFF"/>
        <w:spacing w:before="240" w:after="240" w:line="240" w:lineRule="auto"/>
        <w:rPr>
          <w:rFonts w:ascii="Tahoma" w:eastAsia="Times New Roman" w:hAnsi="Tahoma" w:cs="Tahoma"/>
          <w:color w:val="3C3C3C"/>
          <w:sz w:val="24"/>
          <w:szCs w:val="24"/>
          <w:lang w:eastAsia="en-GB"/>
        </w:rPr>
      </w:pPr>
      <w:r w:rsidRPr="00734029">
        <w:rPr>
          <w:rFonts w:ascii="Tahoma" w:eastAsia="Times New Roman" w:hAnsi="Tahoma" w:cs="Tahoma"/>
          <w:color w:val="3C3C3C"/>
          <w:sz w:val="24"/>
          <w:szCs w:val="24"/>
          <w:lang w:eastAsia="en-GB"/>
        </w:rPr>
        <w:t>Professor Barry Carpenter has developed the Recovery Curriculum, as a response to the losses incurred by the Covid-19 pandemic:</w:t>
      </w:r>
    </w:p>
    <w:p w14:paraId="1AC8D4A9" w14:textId="77777777" w:rsidR="00734029" w:rsidRPr="00734029" w:rsidRDefault="00734029" w:rsidP="00734029">
      <w:pPr>
        <w:numPr>
          <w:ilvl w:val="0"/>
          <w:numId w:val="8"/>
        </w:numPr>
        <w:spacing w:before="100" w:beforeAutospacing="1" w:after="100" w:afterAutospacing="1" w:line="240" w:lineRule="auto"/>
        <w:rPr>
          <w:rFonts w:ascii="Tahoma" w:eastAsia="Times New Roman" w:hAnsi="Tahoma" w:cs="Tahoma"/>
          <w:color w:val="7030A0"/>
          <w:sz w:val="24"/>
          <w:szCs w:val="24"/>
          <w:lang w:eastAsia="en-GB"/>
        </w:rPr>
      </w:pPr>
      <w:r w:rsidRPr="00734029">
        <w:rPr>
          <w:rFonts w:ascii="Tahoma" w:eastAsia="Times New Roman" w:hAnsi="Tahoma" w:cs="Tahoma"/>
          <w:color w:val="7030A0"/>
          <w:sz w:val="24"/>
          <w:szCs w:val="24"/>
          <w:lang w:eastAsia="en-GB"/>
        </w:rPr>
        <w:t>1. Loss of routine</w:t>
      </w:r>
    </w:p>
    <w:p w14:paraId="25931C8E" w14:textId="77777777" w:rsidR="00734029" w:rsidRPr="00734029" w:rsidRDefault="00734029" w:rsidP="00734029">
      <w:pPr>
        <w:numPr>
          <w:ilvl w:val="0"/>
          <w:numId w:val="8"/>
        </w:numPr>
        <w:spacing w:before="100" w:beforeAutospacing="1" w:after="100" w:afterAutospacing="1" w:line="240" w:lineRule="auto"/>
        <w:rPr>
          <w:rFonts w:ascii="Tahoma" w:eastAsia="Times New Roman" w:hAnsi="Tahoma" w:cs="Tahoma"/>
          <w:color w:val="7030A0"/>
          <w:sz w:val="24"/>
          <w:szCs w:val="24"/>
          <w:lang w:eastAsia="en-GB"/>
        </w:rPr>
      </w:pPr>
      <w:r w:rsidRPr="00734029">
        <w:rPr>
          <w:rFonts w:ascii="Tahoma" w:eastAsia="Times New Roman" w:hAnsi="Tahoma" w:cs="Tahoma"/>
          <w:color w:val="7030A0"/>
          <w:sz w:val="24"/>
          <w:szCs w:val="24"/>
          <w:lang w:eastAsia="en-GB"/>
        </w:rPr>
        <w:t>2. Loss of structure</w:t>
      </w:r>
    </w:p>
    <w:p w14:paraId="17BB402A" w14:textId="77777777" w:rsidR="00734029" w:rsidRPr="00734029" w:rsidRDefault="00734029" w:rsidP="00734029">
      <w:pPr>
        <w:numPr>
          <w:ilvl w:val="0"/>
          <w:numId w:val="8"/>
        </w:numPr>
        <w:spacing w:before="100" w:beforeAutospacing="1" w:after="100" w:afterAutospacing="1" w:line="240" w:lineRule="auto"/>
        <w:rPr>
          <w:rFonts w:ascii="Tahoma" w:eastAsia="Times New Roman" w:hAnsi="Tahoma" w:cs="Tahoma"/>
          <w:color w:val="7030A0"/>
          <w:sz w:val="24"/>
          <w:szCs w:val="24"/>
          <w:lang w:eastAsia="en-GB"/>
        </w:rPr>
      </w:pPr>
      <w:r w:rsidRPr="00734029">
        <w:rPr>
          <w:rFonts w:ascii="Tahoma" w:eastAsia="Times New Roman" w:hAnsi="Tahoma" w:cs="Tahoma"/>
          <w:color w:val="7030A0"/>
          <w:sz w:val="24"/>
          <w:szCs w:val="24"/>
          <w:lang w:eastAsia="en-GB"/>
        </w:rPr>
        <w:t>3. Loss of friendship</w:t>
      </w:r>
    </w:p>
    <w:p w14:paraId="0599572A" w14:textId="77777777" w:rsidR="00734029" w:rsidRPr="00734029" w:rsidRDefault="00734029" w:rsidP="00734029">
      <w:pPr>
        <w:numPr>
          <w:ilvl w:val="0"/>
          <w:numId w:val="8"/>
        </w:numPr>
        <w:spacing w:before="100" w:beforeAutospacing="1" w:after="100" w:afterAutospacing="1" w:line="240" w:lineRule="auto"/>
        <w:rPr>
          <w:rFonts w:ascii="Tahoma" w:eastAsia="Times New Roman" w:hAnsi="Tahoma" w:cs="Tahoma"/>
          <w:color w:val="7030A0"/>
          <w:sz w:val="24"/>
          <w:szCs w:val="24"/>
          <w:lang w:eastAsia="en-GB"/>
        </w:rPr>
      </w:pPr>
      <w:r w:rsidRPr="00734029">
        <w:rPr>
          <w:rFonts w:ascii="Tahoma" w:eastAsia="Times New Roman" w:hAnsi="Tahoma" w:cs="Tahoma"/>
          <w:color w:val="7030A0"/>
          <w:sz w:val="24"/>
          <w:szCs w:val="24"/>
          <w:lang w:eastAsia="en-GB"/>
        </w:rPr>
        <w:t>4. Loss of opportunity</w:t>
      </w:r>
    </w:p>
    <w:p w14:paraId="66B199CE" w14:textId="77777777" w:rsidR="00734029" w:rsidRPr="00734029" w:rsidRDefault="00734029" w:rsidP="00734029">
      <w:pPr>
        <w:numPr>
          <w:ilvl w:val="0"/>
          <w:numId w:val="8"/>
        </w:numPr>
        <w:spacing w:before="100" w:beforeAutospacing="1" w:after="100" w:afterAutospacing="1" w:line="240" w:lineRule="auto"/>
        <w:rPr>
          <w:rFonts w:ascii="Tahoma" w:eastAsia="Times New Roman" w:hAnsi="Tahoma" w:cs="Tahoma"/>
          <w:color w:val="7030A0"/>
          <w:sz w:val="24"/>
          <w:szCs w:val="24"/>
          <w:lang w:eastAsia="en-GB"/>
        </w:rPr>
      </w:pPr>
      <w:r w:rsidRPr="00734029">
        <w:rPr>
          <w:rFonts w:ascii="Tahoma" w:eastAsia="Times New Roman" w:hAnsi="Tahoma" w:cs="Tahoma"/>
          <w:color w:val="7030A0"/>
          <w:sz w:val="24"/>
          <w:szCs w:val="24"/>
          <w:lang w:eastAsia="en-GB"/>
        </w:rPr>
        <w:t>5. Loss of freedom</w:t>
      </w:r>
    </w:p>
    <w:p w14:paraId="7CC50D61" w14:textId="30BEA40A" w:rsidR="00734029" w:rsidRDefault="00734029" w:rsidP="00734029">
      <w:pPr>
        <w:shd w:val="clear" w:color="auto" w:fill="FFFFFF"/>
        <w:spacing w:before="240" w:after="240" w:line="240" w:lineRule="auto"/>
        <w:rPr>
          <w:rFonts w:ascii="Tahoma" w:eastAsia="Times New Roman" w:hAnsi="Tahoma" w:cs="Tahoma"/>
          <w:color w:val="3C3C3C"/>
          <w:sz w:val="24"/>
          <w:szCs w:val="24"/>
          <w:lang w:eastAsia="en-GB"/>
        </w:rPr>
      </w:pPr>
    </w:p>
    <w:p w14:paraId="1CA7D13A" w14:textId="77777777" w:rsidR="00734029" w:rsidRDefault="00734029" w:rsidP="00734029">
      <w:pPr>
        <w:shd w:val="clear" w:color="auto" w:fill="FFFFFF"/>
        <w:spacing w:before="240" w:after="240" w:line="240" w:lineRule="auto"/>
        <w:rPr>
          <w:rFonts w:ascii="Tahoma" w:eastAsia="Times New Roman" w:hAnsi="Tahoma" w:cs="Tahoma"/>
          <w:color w:val="3C3C3C"/>
          <w:sz w:val="24"/>
          <w:szCs w:val="24"/>
          <w:lang w:eastAsia="en-GB"/>
        </w:rPr>
      </w:pPr>
    </w:p>
    <w:p w14:paraId="466672D7" w14:textId="62589E7D" w:rsidR="00734029" w:rsidRPr="00734029" w:rsidRDefault="00734029" w:rsidP="00734029">
      <w:pPr>
        <w:shd w:val="clear" w:color="auto" w:fill="FFFFFF"/>
        <w:spacing w:before="240" w:after="240" w:line="240" w:lineRule="auto"/>
        <w:rPr>
          <w:rFonts w:ascii="Tahoma" w:eastAsia="Times New Roman" w:hAnsi="Tahoma" w:cs="Tahoma"/>
          <w:color w:val="3C3C3C"/>
          <w:sz w:val="24"/>
          <w:szCs w:val="24"/>
          <w:lang w:eastAsia="en-GB"/>
        </w:rPr>
      </w:pPr>
      <w:r w:rsidRPr="00734029">
        <w:rPr>
          <w:rFonts w:ascii="Tahoma" w:eastAsia="Times New Roman" w:hAnsi="Tahoma" w:cs="Tahoma"/>
          <w:color w:val="3C3C3C"/>
          <w:sz w:val="24"/>
          <w:szCs w:val="24"/>
          <w:lang w:eastAsia="en-GB"/>
        </w:rPr>
        <w:t>A Recovery Curriculum is a way for a school to help children come back into school life, acknowledging the experiences the children have had but also a time to reconnect with pupils and staff.  We want our pupils to be happy, feel safe and able to be engaged in their learning.   We have decided that a way to achieve this for the children is to acknowledge the importance of helping them lever back into school life using the following</w:t>
      </w:r>
      <w:r w:rsidRPr="00734029">
        <w:rPr>
          <w:rFonts w:ascii="Tahoma" w:eastAsia="Times New Roman" w:hAnsi="Tahoma" w:cs="Tahoma"/>
          <w:b/>
          <w:bCs/>
          <w:color w:val="3C3C3C"/>
          <w:sz w:val="24"/>
          <w:szCs w:val="24"/>
          <w:lang w:eastAsia="en-GB"/>
        </w:rPr>
        <w:t> 5 Levers.</w:t>
      </w:r>
    </w:p>
    <w:p w14:paraId="6350775F" w14:textId="77777777" w:rsidR="00734029" w:rsidRPr="00734029" w:rsidRDefault="00734029" w:rsidP="00734029">
      <w:pPr>
        <w:numPr>
          <w:ilvl w:val="0"/>
          <w:numId w:val="7"/>
        </w:numPr>
        <w:shd w:val="clear" w:color="auto" w:fill="FFFFFF"/>
        <w:spacing w:before="240" w:after="240" w:line="240" w:lineRule="auto"/>
        <w:ind w:left="0"/>
        <w:rPr>
          <w:rFonts w:ascii="Tahoma" w:eastAsia="Times New Roman" w:hAnsi="Tahoma" w:cs="Tahoma"/>
          <w:color w:val="3C3C3C"/>
          <w:sz w:val="24"/>
          <w:szCs w:val="24"/>
          <w:lang w:eastAsia="en-GB"/>
        </w:rPr>
      </w:pPr>
      <w:r w:rsidRPr="00734029">
        <w:rPr>
          <w:rFonts w:ascii="Tahoma" w:eastAsia="Times New Roman" w:hAnsi="Tahoma" w:cs="Tahoma"/>
          <w:b/>
          <w:bCs/>
          <w:color w:val="7030A0"/>
          <w:sz w:val="24"/>
          <w:szCs w:val="24"/>
          <w:lang w:eastAsia="en-GB"/>
        </w:rPr>
        <w:t>Lever 1: Relationships</w:t>
      </w:r>
      <w:r w:rsidRPr="00734029">
        <w:rPr>
          <w:rFonts w:ascii="Tahoma" w:eastAsia="Times New Roman" w:hAnsi="Tahoma" w:cs="Tahoma"/>
          <w:color w:val="7030A0"/>
          <w:sz w:val="24"/>
          <w:szCs w:val="24"/>
          <w:lang w:eastAsia="en-GB"/>
        </w:rPr>
        <w:t> </w:t>
      </w:r>
      <w:r w:rsidRPr="00734029">
        <w:rPr>
          <w:rFonts w:ascii="Tahoma" w:eastAsia="Times New Roman" w:hAnsi="Tahoma" w:cs="Tahoma"/>
          <w:color w:val="3C3C3C"/>
          <w:sz w:val="24"/>
          <w:szCs w:val="24"/>
          <w:lang w:eastAsia="en-GB"/>
        </w:rPr>
        <w:t>– we can’t expect our students to return joyfully, and many of the relationships that were thriving, may need to be invested in and restored. We need to plan for this to happen, not assume that it will. Reach out to greet them, use the relationships we build to cushion the discomfort of returning.</w:t>
      </w:r>
    </w:p>
    <w:p w14:paraId="21006C7A" w14:textId="77777777" w:rsidR="00734029" w:rsidRPr="00734029" w:rsidRDefault="00734029" w:rsidP="00734029">
      <w:pPr>
        <w:numPr>
          <w:ilvl w:val="0"/>
          <w:numId w:val="7"/>
        </w:numPr>
        <w:shd w:val="clear" w:color="auto" w:fill="FFFFFF"/>
        <w:spacing w:before="240" w:after="240" w:line="240" w:lineRule="auto"/>
        <w:ind w:left="0"/>
        <w:rPr>
          <w:rFonts w:ascii="Tahoma" w:eastAsia="Times New Roman" w:hAnsi="Tahoma" w:cs="Tahoma"/>
          <w:color w:val="3C3C3C"/>
          <w:sz w:val="24"/>
          <w:szCs w:val="24"/>
          <w:lang w:eastAsia="en-GB"/>
        </w:rPr>
      </w:pPr>
      <w:r w:rsidRPr="00734029">
        <w:rPr>
          <w:rFonts w:ascii="Tahoma" w:eastAsia="Times New Roman" w:hAnsi="Tahoma" w:cs="Tahoma"/>
          <w:b/>
          <w:bCs/>
          <w:color w:val="7030A0"/>
          <w:sz w:val="24"/>
          <w:szCs w:val="24"/>
          <w:lang w:eastAsia="en-GB"/>
        </w:rPr>
        <w:t>Lever 2: Community</w:t>
      </w:r>
      <w:r w:rsidRPr="00734029">
        <w:rPr>
          <w:rFonts w:ascii="Tahoma" w:eastAsia="Times New Roman" w:hAnsi="Tahoma" w:cs="Tahoma"/>
          <w:color w:val="7030A0"/>
          <w:sz w:val="24"/>
          <w:szCs w:val="24"/>
          <w:lang w:eastAsia="en-GB"/>
        </w:rPr>
        <w:t> </w:t>
      </w:r>
      <w:r w:rsidRPr="00734029">
        <w:rPr>
          <w:rFonts w:ascii="Tahoma" w:eastAsia="Times New Roman" w:hAnsi="Tahoma" w:cs="Tahoma"/>
          <w:color w:val="3C3C3C"/>
          <w:sz w:val="24"/>
          <w:szCs w:val="24"/>
          <w:lang w:eastAsia="en-GB"/>
        </w:rPr>
        <w:t>– we must recognise that curriculum will have been based in the community for a long period of time. We need to listen to what has happened in this time, understand the needs of our community and engage them in the transitioning of learning back into school.</w:t>
      </w:r>
    </w:p>
    <w:p w14:paraId="284E4C8E" w14:textId="77777777" w:rsidR="00734029" w:rsidRPr="00734029" w:rsidRDefault="00734029" w:rsidP="00734029">
      <w:pPr>
        <w:numPr>
          <w:ilvl w:val="0"/>
          <w:numId w:val="7"/>
        </w:numPr>
        <w:shd w:val="clear" w:color="auto" w:fill="FFFFFF"/>
        <w:spacing w:before="240" w:after="240" w:line="240" w:lineRule="auto"/>
        <w:ind w:left="0"/>
        <w:rPr>
          <w:rFonts w:ascii="Tahoma" w:eastAsia="Times New Roman" w:hAnsi="Tahoma" w:cs="Tahoma"/>
          <w:color w:val="3C3C3C"/>
          <w:sz w:val="24"/>
          <w:szCs w:val="24"/>
          <w:lang w:eastAsia="en-GB"/>
        </w:rPr>
      </w:pPr>
      <w:r w:rsidRPr="00734029">
        <w:rPr>
          <w:rFonts w:ascii="Tahoma" w:eastAsia="Times New Roman" w:hAnsi="Tahoma" w:cs="Tahoma"/>
          <w:b/>
          <w:bCs/>
          <w:color w:val="7030A0"/>
          <w:sz w:val="24"/>
          <w:szCs w:val="24"/>
          <w:lang w:eastAsia="en-GB"/>
        </w:rPr>
        <w:t>Lever 3: Transparent Curriculum</w:t>
      </w:r>
      <w:r w:rsidRPr="00734029">
        <w:rPr>
          <w:rFonts w:ascii="Tahoma" w:eastAsia="Times New Roman" w:hAnsi="Tahoma" w:cs="Tahoma"/>
          <w:color w:val="7030A0"/>
          <w:sz w:val="24"/>
          <w:szCs w:val="24"/>
          <w:lang w:eastAsia="en-GB"/>
        </w:rPr>
        <w:t> </w:t>
      </w:r>
      <w:r w:rsidRPr="00734029">
        <w:rPr>
          <w:rFonts w:ascii="Tahoma" w:eastAsia="Times New Roman" w:hAnsi="Tahoma" w:cs="Tahoma"/>
          <w:color w:val="3C3C3C"/>
          <w:sz w:val="24"/>
          <w:szCs w:val="24"/>
          <w:lang w:eastAsia="en-GB"/>
        </w:rPr>
        <w:t>– some of our students will feel like they have lost time in learning and we must show them how we are addressing these gaps, consulting and co-constructing with our students to heal this sense of loss.</w:t>
      </w:r>
    </w:p>
    <w:p w14:paraId="5EDB9AF5" w14:textId="77777777" w:rsidR="00734029" w:rsidRPr="00734029" w:rsidRDefault="00734029" w:rsidP="00734029">
      <w:pPr>
        <w:numPr>
          <w:ilvl w:val="0"/>
          <w:numId w:val="7"/>
        </w:numPr>
        <w:shd w:val="clear" w:color="auto" w:fill="FFFFFF"/>
        <w:spacing w:before="240" w:after="240" w:line="240" w:lineRule="auto"/>
        <w:ind w:left="0"/>
        <w:rPr>
          <w:rFonts w:ascii="Tahoma" w:eastAsia="Times New Roman" w:hAnsi="Tahoma" w:cs="Tahoma"/>
          <w:color w:val="3C3C3C"/>
          <w:sz w:val="24"/>
          <w:szCs w:val="24"/>
          <w:lang w:eastAsia="en-GB"/>
        </w:rPr>
      </w:pPr>
      <w:r w:rsidRPr="00734029">
        <w:rPr>
          <w:rFonts w:ascii="Tahoma" w:eastAsia="Times New Roman" w:hAnsi="Tahoma" w:cs="Tahoma"/>
          <w:b/>
          <w:bCs/>
          <w:color w:val="7030A0"/>
          <w:sz w:val="24"/>
          <w:szCs w:val="24"/>
          <w:lang w:eastAsia="en-GB"/>
        </w:rPr>
        <w:t>Lever 4: Metacognition</w:t>
      </w:r>
      <w:r w:rsidRPr="00734029">
        <w:rPr>
          <w:rFonts w:ascii="Tahoma" w:eastAsia="Times New Roman" w:hAnsi="Tahoma" w:cs="Tahoma"/>
          <w:color w:val="7030A0"/>
          <w:sz w:val="24"/>
          <w:szCs w:val="24"/>
          <w:lang w:eastAsia="en-GB"/>
        </w:rPr>
        <w:t> </w:t>
      </w:r>
      <w:r w:rsidRPr="00734029">
        <w:rPr>
          <w:rFonts w:ascii="Tahoma" w:eastAsia="Times New Roman" w:hAnsi="Tahoma" w:cs="Tahoma"/>
          <w:color w:val="3C3C3C"/>
          <w:sz w:val="24"/>
          <w:szCs w:val="24"/>
          <w:lang w:eastAsia="en-GB"/>
        </w:rPr>
        <w:t>– in different environments, students will have been learning in different ways. It is vital that we make the skills for learning in a school environment explicit to our students to reskill and rebuild their confidence as learners.</w:t>
      </w:r>
    </w:p>
    <w:p w14:paraId="29D48BC3" w14:textId="77777777" w:rsidR="00734029" w:rsidRPr="00734029" w:rsidRDefault="00734029" w:rsidP="00734029">
      <w:pPr>
        <w:numPr>
          <w:ilvl w:val="0"/>
          <w:numId w:val="7"/>
        </w:numPr>
        <w:shd w:val="clear" w:color="auto" w:fill="FFFFFF"/>
        <w:spacing w:before="240" w:after="240" w:line="240" w:lineRule="auto"/>
        <w:ind w:left="0"/>
        <w:rPr>
          <w:rFonts w:ascii="Tahoma" w:eastAsia="Times New Roman" w:hAnsi="Tahoma" w:cs="Tahoma"/>
          <w:color w:val="3C3C3C"/>
          <w:sz w:val="24"/>
          <w:szCs w:val="24"/>
          <w:lang w:eastAsia="en-GB"/>
        </w:rPr>
      </w:pPr>
      <w:r w:rsidRPr="00734029">
        <w:rPr>
          <w:rFonts w:ascii="Tahoma" w:eastAsia="Times New Roman" w:hAnsi="Tahoma" w:cs="Tahoma"/>
          <w:b/>
          <w:bCs/>
          <w:color w:val="7030A0"/>
          <w:sz w:val="24"/>
          <w:szCs w:val="24"/>
          <w:lang w:eastAsia="en-GB"/>
        </w:rPr>
        <w:t xml:space="preserve">Lever 5: Space </w:t>
      </w:r>
      <w:r w:rsidRPr="00734029">
        <w:rPr>
          <w:rFonts w:ascii="Tahoma" w:eastAsia="Times New Roman" w:hAnsi="Tahoma" w:cs="Tahoma"/>
          <w:bCs/>
          <w:color w:val="3C3C3C"/>
          <w:sz w:val="24"/>
          <w:szCs w:val="24"/>
          <w:lang w:eastAsia="en-GB"/>
        </w:rPr>
        <w:t>– to be, to rediscover self, and to find their voice on learning in this issue</w:t>
      </w:r>
      <w:r w:rsidRPr="00734029">
        <w:rPr>
          <w:rFonts w:ascii="Tahoma" w:eastAsia="Times New Roman" w:hAnsi="Tahoma" w:cs="Tahoma"/>
          <w:color w:val="3C3C3C"/>
          <w:sz w:val="24"/>
          <w:szCs w:val="24"/>
          <w:lang w:eastAsia="en-GB"/>
        </w:rPr>
        <w:t>. It is only natural that we all work at an incredible pace to make sure this group of learners are not disadvantaged against their peers, providing opportunity and exploration alongside the intensity of our expectations.</w:t>
      </w:r>
    </w:p>
    <w:p w14:paraId="5A027AC0" w14:textId="77777777" w:rsidR="00734029" w:rsidRPr="00734029" w:rsidRDefault="00734029" w:rsidP="00734029">
      <w:pPr>
        <w:shd w:val="clear" w:color="auto" w:fill="FFFFFF"/>
        <w:spacing w:after="0" w:line="240" w:lineRule="auto"/>
        <w:rPr>
          <w:rFonts w:ascii="Tahoma" w:eastAsia="Times New Roman" w:hAnsi="Tahoma" w:cs="Tahoma"/>
          <w:i/>
          <w:color w:val="3C3C3C"/>
          <w:sz w:val="24"/>
          <w:szCs w:val="24"/>
          <w:lang w:eastAsia="en-GB"/>
        </w:rPr>
      </w:pPr>
      <w:r w:rsidRPr="00734029">
        <w:rPr>
          <w:rFonts w:ascii="Tahoma" w:eastAsia="Times New Roman" w:hAnsi="Tahoma" w:cs="Tahoma"/>
          <w:i/>
          <w:color w:val="3C3C3C"/>
          <w:sz w:val="24"/>
          <w:szCs w:val="24"/>
          <w:lang w:eastAsia="en-GB"/>
        </w:rPr>
        <w:t>Barry Carpenter, CBE, Professor of Mental Health in Education, Oxford Brookes University explains why a </w:t>
      </w:r>
      <w:r w:rsidRPr="00734029">
        <w:rPr>
          <w:rFonts w:ascii="Tahoma" w:eastAsia="Times New Roman" w:hAnsi="Tahoma" w:cs="Tahoma"/>
          <w:iCs/>
          <w:color w:val="3C3C3C"/>
          <w:sz w:val="24"/>
          <w:szCs w:val="24"/>
          <w:lang w:eastAsia="en-GB"/>
        </w:rPr>
        <w:t>Recovery Curriculum</w:t>
      </w:r>
      <w:r w:rsidRPr="00734029">
        <w:rPr>
          <w:rFonts w:ascii="Tahoma" w:eastAsia="Times New Roman" w:hAnsi="Tahoma" w:cs="Tahoma"/>
          <w:i/>
          <w:color w:val="3C3C3C"/>
          <w:sz w:val="24"/>
          <w:szCs w:val="24"/>
          <w:lang w:eastAsia="en-GB"/>
        </w:rPr>
        <w:t> is necessary to successfully transition children back to school. Click here to read more.  </w:t>
      </w:r>
    </w:p>
    <w:p w14:paraId="2C2BF975" w14:textId="77777777" w:rsidR="00734029" w:rsidRPr="00734029" w:rsidRDefault="00734029" w:rsidP="00734029">
      <w:pPr>
        <w:shd w:val="clear" w:color="auto" w:fill="FFFFFF"/>
        <w:spacing w:after="0" w:line="240" w:lineRule="auto"/>
        <w:rPr>
          <w:rFonts w:ascii="Tahoma" w:eastAsia="Times New Roman" w:hAnsi="Tahoma" w:cs="Tahoma"/>
          <w:i/>
          <w:color w:val="3C3C3C"/>
          <w:sz w:val="24"/>
          <w:szCs w:val="24"/>
          <w:lang w:eastAsia="en-GB"/>
        </w:rPr>
      </w:pPr>
      <w:r w:rsidRPr="00734029">
        <w:rPr>
          <w:rFonts w:ascii="Tahoma" w:eastAsia="Times New Roman" w:hAnsi="Tahoma" w:cs="Tahoma"/>
          <w:i/>
          <w:color w:val="3C3C3C"/>
          <w:sz w:val="24"/>
          <w:szCs w:val="24"/>
          <w:lang w:eastAsia="en-GB"/>
        </w:rPr>
        <w:t> </w:t>
      </w:r>
      <w:hyperlink r:id="rId11" w:history="1">
        <w:r w:rsidRPr="00734029">
          <w:rPr>
            <w:rFonts w:ascii="Tahoma" w:eastAsia="Times New Roman" w:hAnsi="Tahoma" w:cs="Tahoma"/>
            <w:i/>
            <w:color w:val="FFC000"/>
            <w:sz w:val="24"/>
            <w:szCs w:val="24"/>
            <w:u w:val="single"/>
            <w:lang w:eastAsia="en-GB"/>
          </w:rPr>
          <w:t>https://www.evidenceforlearning.net/recoverycurriculum/</w:t>
        </w:r>
      </w:hyperlink>
    </w:p>
    <w:p w14:paraId="2E0DD1F3" w14:textId="77777777" w:rsidR="00734029" w:rsidRPr="00734029" w:rsidRDefault="00734029" w:rsidP="00734029">
      <w:pPr>
        <w:spacing w:after="0"/>
        <w:rPr>
          <w:rFonts w:ascii="Tahoma" w:hAnsi="Tahoma" w:cs="Tahoma"/>
          <w:i/>
          <w:sz w:val="24"/>
          <w:szCs w:val="24"/>
        </w:rPr>
      </w:pPr>
      <w:hyperlink r:id="rId12" w:history="1">
        <w:r w:rsidRPr="00734029">
          <w:rPr>
            <w:rFonts w:ascii="Tahoma" w:hAnsi="Tahoma" w:cs="Tahoma"/>
            <w:i/>
            <w:color w:val="0000FF"/>
            <w:sz w:val="24"/>
            <w:szCs w:val="24"/>
            <w:u w:val="single"/>
          </w:rPr>
          <w:t>https://barrycarpentereducation.files.wordpress.com/2020/04/loss-and-recovery-think-piece-1.pdf</w:t>
        </w:r>
      </w:hyperlink>
    </w:p>
    <w:p w14:paraId="633C25F3" w14:textId="77777777" w:rsidR="00734029" w:rsidRPr="00734029" w:rsidRDefault="00734029" w:rsidP="00734029">
      <w:pPr>
        <w:spacing w:after="0"/>
        <w:rPr>
          <w:rFonts w:ascii="Tahoma" w:hAnsi="Tahoma" w:cs="Tahoma"/>
          <w:i/>
          <w:sz w:val="24"/>
          <w:szCs w:val="24"/>
        </w:rPr>
      </w:pPr>
    </w:p>
    <w:p w14:paraId="1588D0D8" w14:textId="77777777" w:rsidR="00734029" w:rsidRPr="00734029" w:rsidRDefault="00734029" w:rsidP="00734029">
      <w:pPr>
        <w:spacing w:after="0"/>
        <w:rPr>
          <w:rFonts w:ascii="Tahoma" w:hAnsi="Tahoma" w:cs="Tahoma"/>
          <w:sz w:val="24"/>
          <w:szCs w:val="24"/>
        </w:rPr>
      </w:pPr>
      <w:r w:rsidRPr="00734029">
        <w:rPr>
          <w:rFonts w:ascii="Tahoma" w:hAnsi="Tahoma" w:cs="Tahoma"/>
          <w:sz w:val="24"/>
          <w:szCs w:val="24"/>
        </w:rPr>
        <w:t xml:space="preserve"> School Examples - </w:t>
      </w:r>
      <w:hyperlink r:id="rId13" w:history="1">
        <w:r w:rsidRPr="00734029">
          <w:rPr>
            <w:rFonts w:ascii="Tahoma" w:hAnsi="Tahoma" w:cs="Tahoma"/>
            <w:color w:val="0000FF"/>
            <w:sz w:val="24"/>
            <w:szCs w:val="24"/>
            <w:u w:val="single"/>
          </w:rPr>
          <w:t>https://vimeo.com/437720160</w:t>
        </w:r>
      </w:hyperlink>
    </w:p>
    <w:p w14:paraId="3E92F515" w14:textId="77777777" w:rsidR="00734029" w:rsidRPr="00734029" w:rsidRDefault="00734029" w:rsidP="00AA4373">
      <w:pPr>
        <w:autoSpaceDE w:val="0"/>
        <w:autoSpaceDN w:val="0"/>
        <w:adjustRightInd w:val="0"/>
        <w:spacing w:after="120"/>
        <w:rPr>
          <w:rFonts w:ascii="Tahoma" w:hAnsi="Tahoma" w:cs="Tahoma"/>
          <w:bCs/>
          <w:sz w:val="24"/>
          <w:szCs w:val="24"/>
        </w:rPr>
      </w:pPr>
    </w:p>
    <w:p w14:paraId="340FCB41" w14:textId="77777777" w:rsidR="00EF263C" w:rsidRPr="00734029" w:rsidRDefault="00EF263C" w:rsidP="00AA4373">
      <w:pPr>
        <w:autoSpaceDE w:val="0"/>
        <w:autoSpaceDN w:val="0"/>
        <w:adjustRightInd w:val="0"/>
        <w:spacing w:after="120"/>
        <w:rPr>
          <w:rFonts w:ascii="Tahoma" w:hAnsi="Tahoma" w:cs="Tahoma"/>
          <w:bCs/>
          <w:sz w:val="24"/>
          <w:szCs w:val="24"/>
        </w:rPr>
      </w:pPr>
    </w:p>
    <w:p w14:paraId="74956518" w14:textId="77777777" w:rsidR="00734029" w:rsidRDefault="00734029">
      <w:pPr>
        <w:rPr>
          <w:rFonts w:ascii="Tahoma" w:hAnsi="Tahoma" w:cs="Tahoma"/>
          <w:b/>
          <w:sz w:val="24"/>
          <w:szCs w:val="24"/>
          <w:u w:val="single"/>
        </w:rPr>
      </w:pPr>
      <w:r>
        <w:rPr>
          <w:rFonts w:ascii="Tahoma" w:hAnsi="Tahoma" w:cs="Tahoma"/>
          <w:b/>
          <w:sz w:val="24"/>
          <w:szCs w:val="24"/>
          <w:u w:val="single"/>
        </w:rPr>
        <w:br w:type="page"/>
      </w:r>
    </w:p>
    <w:p w14:paraId="5CF548F7" w14:textId="6D125D62" w:rsidR="00AA4373" w:rsidRPr="00734029" w:rsidRDefault="00AA4373">
      <w:pPr>
        <w:rPr>
          <w:rFonts w:ascii="Tahoma" w:hAnsi="Tahoma" w:cs="Tahoma"/>
          <w:b/>
          <w:sz w:val="24"/>
          <w:szCs w:val="24"/>
          <w:u w:val="single"/>
        </w:rPr>
      </w:pPr>
      <w:r w:rsidRPr="00734029">
        <w:rPr>
          <w:rFonts w:ascii="Tahoma" w:hAnsi="Tahoma" w:cs="Tahoma"/>
          <w:b/>
          <w:sz w:val="24"/>
          <w:szCs w:val="24"/>
          <w:u w:val="single"/>
        </w:rPr>
        <w:t>Aims</w:t>
      </w:r>
    </w:p>
    <w:p w14:paraId="48FD0917" w14:textId="77777777" w:rsidR="006339BE" w:rsidRPr="00734029" w:rsidRDefault="006339BE" w:rsidP="00AA4373">
      <w:pPr>
        <w:rPr>
          <w:rFonts w:ascii="Tahoma" w:hAnsi="Tahoma" w:cs="Tahoma"/>
          <w:sz w:val="24"/>
          <w:szCs w:val="24"/>
        </w:rPr>
      </w:pPr>
      <w:r w:rsidRPr="00734029">
        <w:rPr>
          <w:rFonts w:ascii="Tahoma" w:hAnsi="Tahoma" w:cs="Tahoma"/>
          <w:sz w:val="24"/>
          <w:szCs w:val="24"/>
        </w:rPr>
        <w:t xml:space="preserve">Our recovery curriculum </w:t>
      </w:r>
      <w:r w:rsidR="0059384A" w:rsidRPr="00734029">
        <w:rPr>
          <w:rFonts w:ascii="Tahoma" w:hAnsi="Tahoma" w:cs="Tahoma"/>
          <w:sz w:val="24"/>
          <w:szCs w:val="24"/>
        </w:rPr>
        <w:t xml:space="preserve">aims to </w:t>
      </w:r>
      <w:r w:rsidRPr="00734029">
        <w:rPr>
          <w:rFonts w:ascii="Tahoma" w:hAnsi="Tahoma" w:cs="Tahoma"/>
          <w:sz w:val="24"/>
          <w:szCs w:val="24"/>
        </w:rPr>
        <w:t xml:space="preserve">restore the mental health and rebuild the resilience of our pupils </w:t>
      </w:r>
      <w:r w:rsidR="0059384A" w:rsidRPr="00734029">
        <w:rPr>
          <w:rFonts w:ascii="Tahoma" w:hAnsi="Tahoma" w:cs="Tahoma"/>
          <w:sz w:val="24"/>
          <w:szCs w:val="24"/>
        </w:rPr>
        <w:t xml:space="preserve">to allow them to become learners again </w:t>
      </w:r>
      <w:r w:rsidRPr="00734029">
        <w:rPr>
          <w:rFonts w:ascii="Tahoma" w:hAnsi="Tahoma" w:cs="Tahoma"/>
          <w:sz w:val="24"/>
          <w:szCs w:val="24"/>
        </w:rPr>
        <w:t>by:</w:t>
      </w:r>
    </w:p>
    <w:p w14:paraId="2E529DA2" w14:textId="77777777" w:rsidR="006339BE" w:rsidRPr="00734029" w:rsidRDefault="006339BE" w:rsidP="00312EC5">
      <w:pPr>
        <w:pStyle w:val="ListParagraph"/>
        <w:numPr>
          <w:ilvl w:val="0"/>
          <w:numId w:val="5"/>
        </w:numPr>
        <w:rPr>
          <w:rFonts w:ascii="Tahoma" w:hAnsi="Tahoma" w:cs="Tahoma"/>
          <w:sz w:val="24"/>
          <w:szCs w:val="24"/>
        </w:rPr>
      </w:pPr>
      <w:r w:rsidRPr="00734029">
        <w:rPr>
          <w:rFonts w:ascii="Tahoma" w:hAnsi="Tahoma" w:cs="Tahoma"/>
          <w:sz w:val="24"/>
          <w:szCs w:val="24"/>
        </w:rPr>
        <w:t>recognising the experiences had by all</w:t>
      </w:r>
    </w:p>
    <w:p w14:paraId="3276275E" w14:textId="77777777" w:rsidR="00AA4373" w:rsidRPr="00734029" w:rsidRDefault="006339BE" w:rsidP="00312EC5">
      <w:pPr>
        <w:pStyle w:val="ListParagraph"/>
        <w:numPr>
          <w:ilvl w:val="0"/>
          <w:numId w:val="5"/>
        </w:numPr>
        <w:rPr>
          <w:rFonts w:ascii="Tahoma" w:hAnsi="Tahoma" w:cs="Tahoma"/>
          <w:sz w:val="24"/>
          <w:szCs w:val="24"/>
        </w:rPr>
      </w:pPr>
      <w:r w:rsidRPr="00734029">
        <w:rPr>
          <w:rFonts w:ascii="Tahoma" w:hAnsi="Tahoma" w:cs="Tahoma"/>
          <w:sz w:val="24"/>
          <w:szCs w:val="24"/>
        </w:rPr>
        <w:t>restoring</w:t>
      </w:r>
      <w:r w:rsidR="00AA4373" w:rsidRPr="00734029">
        <w:rPr>
          <w:rFonts w:ascii="Tahoma" w:hAnsi="Tahoma" w:cs="Tahoma"/>
          <w:sz w:val="24"/>
          <w:szCs w:val="24"/>
        </w:rPr>
        <w:t xml:space="preserve"> trust and relationships</w:t>
      </w:r>
      <w:r w:rsidR="00EF263C" w:rsidRPr="00734029">
        <w:rPr>
          <w:rFonts w:ascii="Tahoma" w:hAnsi="Tahoma" w:cs="Tahoma"/>
          <w:sz w:val="24"/>
          <w:szCs w:val="24"/>
        </w:rPr>
        <w:t xml:space="preserve"> with staff</w:t>
      </w:r>
    </w:p>
    <w:p w14:paraId="79D120FB" w14:textId="77777777" w:rsidR="00EF263C" w:rsidRPr="00734029" w:rsidRDefault="00EF263C" w:rsidP="00312EC5">
      <w:pPr>
        <w:pStyle w:val="ListParagraph"/>
        <w:numPr>
          <w:ilvl w:val="0"/>
          <w:numId w:val="5"/>
        </w:numPr>
        <w:rPr>
          <w:rFonts w:ascii="Tahoma" w:hAnsi="Tahoma" w:cs="Tahoma"/>
          <w:sz w:val="24"/>
          <w:szCs w:val="24"/>
        </w:rPr>
      </w:pPr>
      <w:r w:rsidRPr="00734029">
        <w:rPr>
          <w:rFonts w:ascii="Tahoma" w:hAnsi="Tahoma" w:cs="Tahoma"/>
          <w:sz w:val="24"/>
          <w:szCs w:val="24"/>
        </w:rPr>
        <w:t>re-establishing friendships and social interactions</w:t>
      </w:r>
    </w:p>
    <w:p w14:paraId="66EB233C" w14:textId="77777777" w:rsidR="006339BE" w:rsidRPr="00734029" w:rsidRDefault="006339BE" w:rsidP="00312EC5">
      <w:pPr>
        <w:pStyle w:val="ListParagraph"/>
        <w:numPr>
          <w:ilvl w:val="0"/>
          <w:numId w:val="5"/>
        </w:numPr>
        <w:rPr>
          <w:rFonts w:ascii="Tahoma" w:hAnsi="Tahoma" w:cs="Tahoma"/>
          <w:sz w:val="24"/>
          <w:szCs w:val="24"/>
        </w:rPr>
      </w:pPr>
      <w:r w:rsidRPr="00734029">
        <w:rPr>
          <w:rFonts w:ascii="Tahoma" w:hAnsi="Tahoma" w:cs="Tahoma"/>
          <w:sz w:val="24"/>
          <w:szCs w:val="24"/>
        </w:rPr>
        <w:t>regaining structure and routine</w:t>
      </w:r>
    </w:p>
    <w:p w14:paraId="65B39DEB" w14:textId="77777777" w:rsidR="00EF263C" w:rsidRPr="00734029" w:rsidRDefault="00EF263C" w:rsidP="00312EC5">
      <w:pPr>
        <w:pStyle w:val="ListParagraph"/>
        <w:numPr>
          <w:ilvl w:val="0"/>
          <w:numId w:val="5"/>
        </w:numPr>
        <w:rPr>
          <w:rFonts w:ascii="Tahoma" w:hAnsi="Tahoma" w:cs="Tahoma"/>
          <w:sz w:val="24"/>
          <w:szCs w:val="24"/>
        </w:rPr>
      </w:pPr>
      <w:r w:rsidRPr="00734029">
        <w:rPr>
          <w:rFonts w:ascii="Tahoma" w:hAnsi="Tahoma" w:cs="Tahoma"/>
          <w:sz w:val="24"/>
          <w:szCs w:val="24"/>
        </w:rPr>
        <w:t>rebuilding a sense of community</w:t>
      </w:r>
    </w:p>
    <w:p w14:paraId="36BE3A81" w14:textId="77777777" w:rsidR="00EF263C" w:rsidRPr="00734029" w:rsidRDefault="00EF263C" w:rsidP="00312EC5">
      <w:pPr>
        <w:pStyle w:val="ListParagraph"/>
        <w:numPr>
          <w:ilvl w:val="0"/>
          <w:numId w:val="5"/>
        </w:numPr>
        <w:rPr>
          <w:rFonts w:ascii="Tahoma" w:hAnsi="Tahoma" w:cs="Tahoma"/>
          <w:sz w:val="24"/>
          <w:szCs w:val="24"/>
        </w:rPr>
      </w:pPr>
      <w:r w:rsidRPr="00734029">
        <w:rPr>
          <w:rFonts w:ascii="Tahoma" w:hAnsi="Tahoma" w:cs="Tahoma"/>
          <w:sz w:val="24"/>
          <w:szCs w:val="24"/>
        </w:rPr>
        <w:t>regulating</w:t>
      </w:r>
      <w:r w:rsidR="0059384A" w:rsidRPr="00734029">
        <w:rPr>
          <w:rFonts w:ascii="Tahoma" w:hAnsi="Tahoma" w:cs="Tahoma"/>
          <w:sz w:val="24"/>
          <w:szCs w:val="24"/>
        </w:rPr>
        <w:t xml:space="preserve"> their</w:t>
      </w:r>
      <w:r w:rsidRPr="00734029">
        <w:rPr>
          <w:rFonts w:ascii="Tahoma" w:hAnsi="Tahoma" w:cs="Tahoma"/>
          <w:sz w:val="24"/>
          <w:szCs w:val="24"/>
        </w:rPr>
        <w:t xml:space="preserve"> emotions and managing behaviours</w:t>
      </w:r>
    </w:p>
    <w:p w14:paraId="3AD7438D" w14:textId="77777777" w:rsidR="00EF263C" w:rsidRPr="00734029" w:rsidRDefault="00EF263C" w:rsidP="00312EC5">
      <w:pPr>
        <w:pStyle w:val="ListParagraph"/>
        <w:numPr>
          <w:ilvl w:val="0"/>
          <w:numId w:val="5"/>
        </w:numPr>
        <w:rPr>
          <w:rFonts w:ascii="Tahoma" w:hAnsi="Tahoma" w:cs="Tahoma"/>
          <w:sz w:val="24"/>
          <w:szCs w:val="24"/>
        </w:rPr>
      </w:pPr>
      <w:r w:rsidRPr="00734029">
        <w:rPr>
          <w:rFonts w:ascii="Tahoma" w:hAnsi="Tahoma" w:cs="Tahoma"/>
          <w:sz w:val="24"/>
          <w:szCs w:val="24"/>
        </w:rPr>
        <w:t>re-engaging</w:t>
      </w:r>
      <w:r w:rsidR="0059384A" w:rsidRPr="00734029">
        <w:rPr>
          <w:rFonts w:ascii="Tahoma" w:hAnsi="Tahoma" w:cs="Tahoma"/>
          <w:sz w:val="24"/>
          <w:szCs w:val="24"/>
        </w:rPr>
        <w:t xml:space="preserve"> them </w:t>
      </w:r>
      <w:r w:rsidRPr="00734029">
        <w:rPr>
          <w:rFonts w:ascii="Tahoma" w:hAnsi="Tahoma" w:cs="Tahoma"/>
          <w:sz w:val="24"/>
          <w:szCs w:val="24"/>
        </w:rPr>
        <w:t>in learning</w:t>
      </w:r>
    </w:p>
    <w:p w14:paraId="6F474625" w14:textId="77777777" w:rsidR="0038408F" w:rsidRPr="00734029" w:rsidRDefault="0038408F" w:rsidP="00312EC5">
      <w:pPr>
        <w:pStyle w:val="ListParagraph"/>
        <w:numPr>
          <w:ilvl w:val="0"/>
          <w:numId w:val="5"/>
        </w:numPr>
        <w:rPr>
          <w:rFonts w:ascii="Tahoma" w:hAnsi="Tahoma" w:cs="Tahoma"/>
          <w:sz w:val="24"/>
          <w:szCs w:val="24"/>
        </w:rPr>
      </w:pPr>
      <w:r w:rsidRPr="00734029">
        <w:rPr>
          <w:rFonts w:ascii="Tahoma" w:hAnsi="Tahoma" w:cs="Tahoma"/>
          <w:sz w:val="24"/>
          <w:szCs w:val="24"/>
        </w:rPr>
        <w:t>preparing them for transition</w:t>
      </w:r>
    </w:p>
    <w:p w14:paraId="1C5AF60D" w14:textId="77777777" w:rsidR="006339BE" w:rsidRPr="00734029" w:rsidRDefault="0059384A" w:rsidP="006339BE">
      <w:pPr>
        <w:rPr>
          <w:rFonts w:ascii="Tahoma" w:hAnsi="Tahoma" w:cs="Tahoma"/>
          <w:b/>
          <w:sz w:val="24"/>
          <w:szCs w:val="24"/>
          <w:u w:val="single"/>
        </w:rPr>
      </w:pPr>
      <w:r w:rsidRPr="00734029">
        <w:rPr>
          <w:rFonts w:ascii="Tahoma" w:hAnsi="Tahoma" w:cs="Tahoma"/>
          <w:b/>
          <w:sz w:val="24"/>
          <w:szCs w:val="24"/>
          <w:u w:val="single"/>
        </w:rPr>
        <w:t>How to support pupils</w:t>
      </w:r>
      <w:r w:rsidR="00312EC5" w:rsidRPr="00734029">
        <w:rPr>
          <w:rFonts w:ascii="Tahoma" w:hAnsi="Tahoma" w:cs="Tahoma"/>
          <w:b/>
          <w:sz w:val="24"/>
          <w:szCs w:val="24"/>
          <w:u w:val="single"/>
        </w:rPr>
        <w:t>:</w:t>
      </w:r>
    </w:p>
    <w:p w14:paraId="689E06E5" w14:textId="77777777" w:rsidR="0059384A" w:rsidRPr="00734029" w:rsidRDefault="0059384A" w:rsidP="006339BE">
      <w:pPr>
        <w:rPr>
          <w:rFonts w:ascii="Tahoma" w:hAnsi="Tahoma" w:cs="Tahoma"/>
          <w:sz w:val="24"/>
          <w:szCs w:val="24"/>
        </w:rPr>
      </w:pPr>
      <w:r w:rsidRPr="00734029">
        <w:rPr>
          <w:rFonts w:ascii="Tahoma" w:hAnsi="Tahoma" w:cs="Tahoma"/>
          <w:sz w:val="24"/>
          <w:szCs w:val="24"/>
        </w:rPr>
        <w:t xml:space="preserve">There will be a three </w:t>
      </w:r>
      <w:r w:rsidR="00312EC5" w:rsidRPr="00734029">
        <w:rPr>
          <w:rFonts w:ascii="Tahoma" w:hAnsi="Tahoma" w:cs="Tahoma"/>
          <w:sz w:val="24"/>
          <w:szCs w:val="24"/>
        </w:rPr>
        <w:t>phased</w:t>
      </w:r>
      <w:r w:rsidRPr="00734029">
        <w:rPr>
          <w:rFonts w:ascii="Tahoma" w:hAnsi="Tahoma" w:cs="Tahoma"/>
          <w:sz w:val="24"/>
          <w:szCs w:val="24"/>
        </w:rPr>
        <w:t xml:space="preserve"> approach:</w:t>
      </w:r>
    </w:p>
    <w:p w14:paraId="117B658C" w14:textId="77777777" w:rsidR="0059384A" w:rsidRPr="00734029" w:rsidRDefault="00312EC5" w:rsidP="006339BE">
      <w:pPr>
        <w:rPr>
          <w:rFonts w:ascii="Tahoma" w:hAnsi="Tahoma" w:cs="Tahoma"/>
          <w:sz w:val="24"/>
          <w:szCs w:val="24"/>
        </w:rPr>
      </w:pPr>
      <w:r w:rsidRPr="00734029">
        <w:rPr>
          <w:rFonts w:ascii="Tahoma" w:hAnsi="Tahoma" w:cs="Tahoma"/>
          <w:noProof/>
          <w:sz w:val="24"/>
          <w:szCs w:val="24"/>
          <w:lang w:eastAsia="en-GB"/>
        </w:rPr>
        <w:lastRenderedPageBreak/>
        <w:drawing>
          <wp:inline distT="0" distB="0" distL="0" distR="0" wp14:anchorId="2EA14AF5" wp14:editId="7CC566A0">
            <wp:extent cx="5486400" cy="1020156"/>
            <wp:effectExtent l="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5F363FB" w14:textId="77777777" w:rsidR="00312EC5" w:rsidRPr="00734029" w:rsidRDefault="00312EC5" w:rsidP="00AA4373">
      <w:pPr>
        <w:rPr>
          <w:rFonts w:ascii="Tahoma" w:hAnsi="Tahoma" w:cs="Tahoma"/>
          <w:sz w:val="24"/>
          <w:szCs w:val="24"/>
        </w:rPr>
      </w:pPr>
      <w:r w:rsidRPr="00734029">
        <w:rPr>
          <w:rFonts w:ascii="Tahoma" w:hAnsi="Tahoma" w:cs="Tahoma"/>
          <w:sz w:val="24"/>
          <w:szCs w:val="24"/>
        </w:rPr>
        <w:t>1. Whole school approach</w:t>
      </w:r>
    </w:p>
    <w:p w14:paraId="254F6FE6" w14:textId="77777777" w:rsidR="00312EC5" w:rsidRPr="00734029" w:rsidRDefault="00312EC5" w:rsidP="00AA4373">
      <w:pPr>
        <w:rPr>
          <w:rFonts w:ascii="Tahoma" w:hAnsi="Tahoma" w:cs="Tahoma"/>
          <w:sz w:val="24"/>
          <w:szCs w:val="24"/>
        </w:rPr>
      </w:pPr>
      <w:r w:rsidRPr="00734029">
        <w:rPr>
          <w:rFonts w:ascii="Tahoma" w:hAnsi="Tahoma" w:cs="Tahoma"/>
          <w:sz w:val="24"/>
          <w:szCs w:val="24"/>
        </w:rPr>
        <w:t xml:space="preserve">This will encompass the main curriculum upon our return. For most pupils, this will be sufficient to meet the aims set out above, although their journeys will happen over different time frames. From the activities planned, staff will be able to identify those who need more support in their recovery which will lead to a personalised response. </w:t>
      </w:r>
    </w:p>
    <w:p w14:paraId="73848A9E" w14:textId="77777777" w:rsidR="00312EC5" w:rsidRPr="00734029" w:rsidRDefault="00312EC5" w:rsidP="00AA4373">
      <w:pPr>
        <w:rPr>
          <w:rFonts w:ascii="Tahoma" w:hAnsi="Tahoma" w:cs="Tahoma"/>
          <w:sz w:val="24"/>
          <w:szCs w:val="24"/>
        </w:rPr>
      </w:pPr>
      <w:r w:rsidRPr="00734029">
        <w:rPr>
          <w:rFonts w:ascii="Tahoma" w:hAnsi="Tahoma" w:cs="Tahoma"/>
          <w:sz w:val="24"/>
          <w:szCs w:val="24"/>
        </w:rPr>
        <w:t>2. Personalised response</w:t>
      </w:r>
    </w:p>
    <w:p w14:paraId="3EC6B4DA" w14:textId="6E61EAAC" w:rsidR="00312EC5" w:rsidRPr="00734029" w:rsidRDefault="00312EC5" w:rsidP="00AA4373">
      <w:pPr>
        <w:rPr>
          <w:rFonts w:ascii="Tahoma" w:hAnsi="Tahoma" w:cs="Tahoma"/>
          <w:sz w:val="24"/>
          <w:szCs w:val="24"/>
        </w:rPr>
      </w:pPr>
      <w:r w:rsidRPr="00734029">
        <w:rPr>
          <w:rFonts w:ascii="Tahoma" w:hAnsi="Tahoma" w:cs="Tahoma"/>
          <w:sz w:val="24"/>
          <w:szCs w:val="24"/>
        </w:rPr>
        <w:t>Where pupils are unable to engage in the holistic curriculum, further work will be undertaken by school staff such</w:t>
      </w:r>
      <w:r w:rsidR="00734029">
        <w:rPr>
          <w:rFonts w:ascii="Tahoma" w:hAnsi="Tahoma" w:cs="Tahoma"/>
          <w:sz w:val="24"/>
          <w:szCs w:val="24"/>
        </w:rPr>
        <w:t xml:space="preserve"> as the Learning Mentor and SENDC</w:t>
      </w:r>
      <w:r w:rsidRPr="00734029">
        <w:rPr>
          <w:rFonts w:ascii="Tahoma" w:hAnsi="Tahoma" w:cs="Tahoma"/>
          <w:sz w:val="24"/>
          <w:szCs w:val="24"/>
        </w:rPr>
        <w:t>o to enable them to meet the above aims.</w:t>
      </w:r>
    </w:p>
    <w:p w14:paraId="6814E6EF" w14:textId="77777777" w:rsidR="00312EC5" w:rsidRPr="00734029" w:rsidRDefault="00312EC5" w:rsidP="00AA4373">
      <w:pPr>
        <w:rPr>
          <w:rFonts w:ascii="Tahoma" w:hAnsi="Tahoma" w:cs="Tahoma"/>
          <w:sz w:val="24"/>
          <w:szCs w:val="24"/>
        </w:rPr>
      </w:pPr>
      <w:r w:rsidRPr="00734029">
        <w:rPr>
          <w:rFonts w:ascii="Tahoma" w:hAnsi="Tahoma" w:cs="Tahoma"/>
          <w:sz w:val="24"/>
          <w:szCs w:val="24"/>
        </w:rPr>
        <w:t>3. Deep recovery</w:t>
      </w:r>
    </w:p>
    <w:p w14:paraId="04EC5391" w14:textId="77777777" w:rsidR="00312EC5" w:rsidRPr="00734029" w:rsidRDefault="00312EC5" w:rsidP="00AA4373">
      <w:pPr>
        <w:rPr>
          <w:rFonts w:ascii="Tahoma" w:hAnsi="Tahoma" w:cs="Tahoma"/>
          <w:sz w:val="24"/>
          <w:szCs w:val="24"/>
        </w:rPr>
      </w:pPr>
      <w:r w:rsidRPr="00734029">
        <w:rPr>
          <w:rFonts w:ascii="Tahoma" w:hAnsi="Tahoma" w:cs="Tahoma"/>
          <w:sz w:val="24"/>
          <w:szCs w:val="24"/>
        </w:rPr>
        <w:t xml:space="preserve">For pupils who have experienced severe trauma or bereavement, specialist support may be required in their recovery. </w:t>
      </w:r>
    </w:p>
    <w:p w14:paraId="794E9500" w14:textId="77777777" w:rsidR="00312EC5" w:rsidRPr="00734029" w:rsidRDefault="00312EC5" w:rsidP="00AA4373">
      <w:pPr>
        <w:rPr>
          <w:rFonts w:ascii="Tahoma" w:hAnsi="Tahoma" w:cs="Tahoma"/>
          <w:b/>
          <w:sz w:val="24"/>
          <w:szCs w:val="24"/>
          <w:u w:val="single"/>
        </w:rPr>
      </w:pPr>
      <w:r w:rsidRPr="00734029">
        <w:rPr>
          <w:rFonts w:ascii="Tahoma" w:hAnsi="Tahoma" w:cs="Tahoma"/>
          <w:b/>
          <w:sz w:val="24"/>
          <w:szCs w:val="24"/>
          <w:u w:val="single"/>
        </w:rPr>
        <w:t xml:space="preserve">Whole school approach </w:t>
      </w:r>
    </w:p>
    <w:p w14:paraId="56B70B19" w14:textId="77777777" w:rsidR="00181827" w:rsidRPr="00734029" w:rsidRDefault="00181827" w:rsidP="00181827">
      <w:pPr>
        <w:rPr>
          <w:rFonts w:ascii="Tahoma" w:hAnsi="Tahoma" w:cs="Tahoma"/>
          <w:i/>
          <w:sz w:val="24"/>
          <w:szCs w:val="24"/>
        </w:rPr>
      </w:pPr>
      <w:r w:rsidRPr="00734029">
        <w:rPr>
          <w:rFonts w:ascii="Tahoma" w:hAnsi="Tahoma" w:cs="Tahoma"/>
          <w:i/>
          <w:sz w:val="24"/>
          <w:szCs w:val="24"/>
        </w:rPr>
        <w:t>“Now is the time to return to more humane approaches concerned with the fundamental wellbeing, and secure positive development of the child. Without this there will be no results that have true meaning and deep personal value to the child in terms of their preparation for adulthood.” (Barry Carpenter &amp; Matthew Carpenter 2020)</w:t>
      </w:r>
    </w:p>
    <w:p w14:paraId="47319FB7" w14:textId="77777777" w:rsidR="00312EC5" w:rsidRPr="00734029" w:rsidRDefault="00312EC5" w:rsidP="00312EC5">
      <w:pPr>
        <w:rPr>
          <w:rFonts w:ascii="Tahoma" w:hAnsi="Tahoma" w:cs="Tahoma"/>
          <w:sz w:val="24"/>
          <w:szCs w:val="24"/>
          <w:u w:val="single"/>
        </w:rPr>
      </w:pPr>
      <w:r w:rsidRPr="00734029">
        <w:rPr>
          <w:rFonts w:ascii="Tahoma" w:hAnsi="Tahoma" w:cs="Tahoma"/>
          <w:sz w:val="24"/>
          <w:szCs w:val="24"/>
          <w:u w:val="single"/>
        </w:rPr>
        <w:t>Recognising the experiences had by all:</w:t>
      </w:r>
    </w:p>
    <w:p w14:paraId="55C8FCF5" w14:textId="77777777" w:rsidR="00312EC5" w:rsidRPr="00734029" w:rsidRDefault="00312EC5" w:rsidP="00312EC5">
      <w:pPr>
        <w:rPr>
          <w:rFonts w:ascii="Tahoma" w:hAnsi="Tahoma" w:cs="Tahoma"/>
          <w:sz w:val="24"/>
          <w:szCs w:val="24"/>
        </w:rPr>
      </w:pPr>
      <w:r w:rsidRPr="00734029">
        <w:rPr>
          <w:rFonts w:ascii="Tahoma" w:hAnsi="Tahoma" w:cs="Tahoma"/>
          <w:sz w:val="24"/>
          <w:szCs w:val="24"/>
        </w:rPr>
        <w:t>We will create time to share our experiences of lockdown. Some pupils will be more open to share, whereas for others it will take some time or require anonymity. We will create space within our day to allow for these conversations. It is important to note that although lockdown has caused losses, it will have been a positive experience for some, allowing for more quality family time and child led learning. We will encourage discussions around learning, play, relationships and more. This can be facilitated through circle time, 1-1 conversations, increased free-time, social stories and worry boxes.</w:t>
      </w:r>
    </w:p>
    <w:p w14:paraId="1A9D15CD" w14:textId="77777777" w:rsidR="00312EC5" w:rsidRPr="00734029" w:rsidRDefault="00312EC5" w:rsidP="00312EC5">
      <w:pPr>
        <w:rPr>
          <w:rFonts w:ascii="Tahoma" w:hAnsi="Tahoma" w:cs="Tahoma"/>
          <w:sz w:val="24"/>
          <w:szCs w:val="24"/>
          <w:u w:val="single"/>
        </w:rPr>
      </w:pPr>
      <w:r w:rsidRPr="00734029">
        <w:rPr>
          <w:rFonts w:ascii="Tahoma" w:hAnsi="Tahoma" w:cs="Tahoma"/>
          <w:sz w:val="24"/>
          <w:szCs w:val="24"/>
          <w:u w:val="single"/>
        </w:rPr>
        <w:t>Restoring trust and relationships with staff</w:t>
      </w:r>
    </w:p>
    <w:p w14:paraId="175A284D" w14:textId="77777777" w:rsidR="00312EC5" w:rsidRPr="00734029" w:rsidRDefault="00312EC5" w:rsidP="00312EC5">
      <w:pPr>
        <w:rPr>
          <w:rFonts w:ascii="Tahoma" w:hAnsi="Tahoma" w:cs="Tahoma"/>
          <w:sz w:val="24"/>
          <w:szCs w:val="24"/>
        </w:rPr>
      </w:pPr>
      <w:r w:rsidRPr="00734029">
        <w:rPr>
          <w:rFonts w:ascii="Tahoma" w:hAnsi="Tahoma" w:cs="Tahoma"/>
          <w:sz w:val="24"/>
          <w:szCs w:val="24"/>
        </w:rPr>
        <w:t xml:space="preserve">Children, especially young children, will have felt a level of abandonment from school staff, through no fault of the school. It will take time to build up their trust and restore relationships. </w:t>
      </w:r>
      <w:r w:rsidR="0038408F" w:rsidRPr="00734029">
        <w:rPr>
          <w:rFonts w:ascii="Tahoma" w:hAnsi="Tahoma" w:cs="Tahoma"/>
          <w:sz w:val="24"/>
          <w:szCs w:val="24"/>
        </w:rPr>
        <w:t xml:space="preserve">Staff will continue to nature and support through positive words and role modelling the school values. </w:t>
      </w:r>
      <w:r w:rsidRPr="00734029">
        <w:rPr>
          <w:rFonts w:ascii="Tahoma" w:hAnsi="Tahoma" w:cs="Tahoma"/>
          <w:sz w:val="24"/>
          <w:szCs w:val="24"/>
        </w:rPr>
        <w:t>Within the day there will be plenty of opportunity to talk and play together, allowing time for 1-1 conversations. Staffing will be kept as consistent as possible.</w:t>
      </w:r>
    </w:p>
    <w:p w14:paraId="78C8C8BE" w14:textId="77777777" w:rsidR="00312EC5" w:rsidRPr="00734029" w:rsidRDefault="00312EC5" w:rsidP="00312EC5">
      <w:pPr>
        <w:rPr>
          <w:rFonts w:ascii="Tahoma" w:hAnsi="Tahoma" w:cs="Tahoma"/>
          <w:sz w:val="24"/>
          <w:szCs w:val="24"/>
          <w:u w:val="single"/>
        </w:rPr>
      </w:pPr>
      <w:r w:rsidRPr="00734029">
        <w:rPr>
          <w:rFonts w:ascii="Tahoma" w:hAnsi="Tahoma" w:cs="Tahoma"/>
          <w:sz w:val="24"/>
          <w:szCs w:val="24"/>
          <w:u w:val="single"/>
        </w:rPr>
        <w:t>Re-establishing friendships and social interactions</w:t>
      </w:r>
    </w:p>
    <w:p w14:paraId="49CA18C2" w14:textId="46BC6C7E" w:rsidR="00312EC5" w:rsidRPr="00734029" w:rsidRDefault="00312EC5" w:rsidP="00312EC5">
      <w:pPr>
        <w:rPr>
          <w:rFonts w:ascii="Tahoma" w:hAnsi="Tahoma" w:cs="Tahoma"/>
          <w:sz w:val="24"/>
          <w:szCs w:val="24"/>
        </w:rPr>
      </w:pPr>
      <w:r w:rsidRPr="00734029">
        <w:rPr>
          <w:rFonts w:ascii="Tahoma" w:hAnsi="Tahoma" w:cs="Tahoma"/>
          <w:sz w:val="24"/>
          <w:szCs w:val="24"/>
        </w:rPr>
        <w:t xml:space="preserve">Taking into consideration the safety procedures put into place, pupils will be given plenty of free-time or play-time in which they can re-establish </w:t>
      </w:r>
      <w:r w:rsidR="00734029">
        <w:rPr>
          <w:rFonts w:ascii="Tahoma" w:hAnsi="Tahoma" w:cs="Tahoma"/>
          <w:sz w:val="24"/>
          <w:szCs w:val="24"/>
        </w:rPr>
        <w:t xml:space="preserve">their friendships. Daily </w:t>
      </w:r>
      <w:r w:rsidRPr="00734029">
        <w:rPr>
          <w:rFonts w:ascii="Tahoma" w:hAnsi="Tahoma" w:cs="Tahoma"/>
          <w:sz w:val="24"/>
          <w:szCs w:val="24"/>
        </w:rPr>
        <w:t xml:space="preserve">time </w:t>
      </w:r>
      <w:r w:rsidR="00734029">
        <w:rPr>
          <w:rFonts w:ascii="Tahoma" w:hAnsi="Tahoma" w:cs="Tahoma"/>
          <w:sz w:val="24"/>
          <w:szCs w:val="24"/>
        </w:rPr>
        <w:t xml:space="preserve">to talk </w:t>
      </w:r>
      <w:r w:rsidRPr="00734029">
        <w:rPr>
          <w:rFonts w:ascii="Tahoma" w:hAnsi="Tahoma" w:cs="Tahoma"/>
          <w:sz w:val="24"/>
          <w:szCs w:val="24"/>
        </w:rPr>
        <w:t xml:space="preserve">will allow for thoughtful discussion surrounding the value of friendship. Shared activities, like daily exercise will bring the pupils back together into teams. </w:t>
      </w:r>
    </w:p>
    <w:p w14:paraId="6924AE81" w14:textId="77777777" w:rsidR="00312EC5" w:rsidRPr="00734029" w:rsidRDefault="00312EC5" w:rsidP="00312EC5">
      <w:pPr>
        <w:rPr>
          <w:rFonts w:ascii="Tahoma" w:hAnsi="Tahoma" w:cs="Tahoma"/>
          <w:sz w:val="24"/>
          <w:szCs w:val="24"/>
          <w:u w:val="single"/>
        </w:rPr>
      </w:pPr>
      <w:r w:rsidRPr="00734029">
        <w:rPr>
          <w:rFonts w:ascii="Tahoma" w:hAnsi="Tahoma" w:cs="Tahoma"/>
          <w:sz w:val="24"/>
          <w:szCs w:val="24"/>
          <w:u w:val="single"/>
        </w:rPr>
        <w:lastRenderedPageBreak/>
        <w:t>Regaining structure and routine</w:t>
      </w:r>
    </w:p>
    <w:p w14:paraId="3F477782" w14:textId="459B05B3" w:rsidR="00312EC5" w:rsidRPr="00734029" w:rsidRDefault="00312EC5" w:rsidP="00312EC5">
      <w:pPr>
        <w:rPr>
          <w:rFonts w:ascii="Tahoma" w:hAnsi="Tahoma" w:cs="Tahoma"/>
          <w:sz w:val="24"/>
          <w:szCs w:val="24"/>
        </w:rPr>
      </w:pPr>
      <w:r w:rsidRPr="00734029">
        <w:rPr>
          <w:rFonts w:ascii="Tahoma" w:hAnsi="Tahoma" w:cs="Tahoma"/>
          <w:sz w:val="24"/>
          <w:szCs w:val="24"/>
        </w:rPr>
        <w:t xml:space="preserve">The process of returning to a ‘normal timetable’ will be a phased one. At the beginning, there will be more free-time and child-led learning. A visual timetable will be used to create structure to the day, even if some of these times are unstructured. There will be elements of the timetable that will be constant each day, like exercise, mindfulness and circle time. Parts of the school day that pupils will be expecting, like English and Maths, will be included in short bursts. The timetable will be re-evaluated on a regular basis to ensure that all pupils within the group are coping with the transition back to school. </w:t>
      </w:r>
    </w:p>
    <w:p w14:paraId="33C09E9A" w14:textId="77777777" w:rsidR="00312EC5" w:rsidRPr="00734029" w:rsidRDefault="00312EC5" w:rsidP="00312EC5">
      <w:pPr>
        <w:rPr>
          <w:rFonts w:ascii="Tahoma" w:hAnsi="Tahoma" w:cs="Tahoma"/>
          <w:sz w:val="24"/>
          <w:szCs w:val="24"/>
          <w:u w:val="single"/>
        </w:rPr>
      </w:pPr>
      <w:r w:rsidRPr="00734029">
        <w:rPr>
          <w:rFonts w:ascii="Tahoma" w:hAnsi="Tahoma" w:cs="Tahoma"/>
          <w:sz w:val="24"/>
          <w:szCs w:val="24"/>
          <w:u w:val="single"/>
        </w:rPr>
        <w:t>Rebuilding a sense of community</w:t>
      </w:r>
    </w:p>
    <w:p w14:paraId="7F9154C1" w14:textId="0B28D639" w:rsidR="00312EC5" w:rsidRPr="00734029" w:rsidRDefault="0038408F" w:rsidP="00312EC5">
      <w:pPr>
        <w:rPr>
          <w:rFonts w:ascii="Tahoma" w:hAnsi="Tahoma" w:cs="Tahoma"/>
          <w:sz w:val="24"/>
          <w:szCs w:val="24"/>
        </w:rPr>
      </w:pPr>
      <w:r w:rsidRPr="00734029">
        <w:rPr>
          <w:rFonts w:ascii="Tahoma" w:hAnsi="Tahoma" w:cs="Tahoma"/>
          <w:sz w:val="24"/>
          <w:szCs w:val="24"/>
        </w:rPr>
        <w:t>Communication between school and home will be maintained t</w:t>
      </w:r>
      <w:r w:rsidR="00734029">
        <w:rPr>
          <w:rFonts w:ascii="Tahoma" w:hAnsi="Tahoma" w:cs="Tahoma"/>
          <w:sz w:val="24"/>
          <w:szCs w:val="24"/>
        </w:rPr>
        <w:t>hrough newsletters, phone calls and social media</w:t>
      </w:r>
      <w:r w:rsidRPr="00734029">
        <w:rPr>
          <w:rFonts w:ascii="Tahoma" w:hAnsi="Tahoma" w:cs="Tahoma"/>
          <w:sz w:val="24"/>
          <w:szCs w:val="24"/>
        </w:rPr>
        <w:t xml:space="preserve">. Parents will be encouraged to communicate through the phone or email, to limit the physical interactions with staff. </w:t>
      </w:r>
      <w:r w:rsidR="00892E37" w:rsidRPr="00734029">
        <w:rPr>
          <w:rFonts w:ascii="Tahoma" w:hAnsi="Tahoma" w:cs="Tahoma"/>
          <w:sz w:val="24"/>
          <w:szCs w:val="24"/>
        </w:rPr>
        <w:t>Pupils will have the opportunity to take part in whole-school proje</w:t>
      </w:r>
      <w:r w:rsidR="00734029">
        <w:rPr>
          <w:rFonts w:ascii="Tahoma" w:hAnsi="Tahoma" w:cs="Tahoma"/>
          <w:sz w:val="24"/>
          <w:szCs w:val="24"/>
        </w:rPr>
        <w:t xml:space="preserve">cts that promote togetherness including whole school text – “Here We Are,” inspirational maths and a whole school theme of Rugby. </w:t>
      </w:r>
      <w:r w:rsidR="00892E37" w:rsidRPr="00734029">
        <w:rPr>
          <w:rFonts w:ascii="Tahoma" w:hAnsi="Tahoma" w:cs="Tahoma"/>
          <w:sz w:val="24"/>
          <w:szCs w:val="24"/>
        </w:rPr>
        <w:t xml:space="preserve">Work produced during lockdown will be collated and displayed in school. Through talk, groups will gain understanding of their peers and support each other. </w:t>
      </w:r>
    </w:p>
    <w:p w14:paraId="056D7604" w14:textId="77777777" w:rsidR="00892E37" w:rsidRPr="00734029" w:rsidRDefault="00892E37" w:rsidP="00892E37">
      <w:pPr>
        <w:rPr>
          <w:rFonts w:ascii="Tahoma" w:hAnsi="Tahoma" w:cs="Tahoma"/>
          <w:sz w:val="24"/>
          <w:szCs w:val="24"/>
          <w:u w:val="single"/>
        </w:rPr>
      </w:pPr>
      <w:r w:rsidRPr="00734029">
        <w:rPr>
          <w:rFonts w:ascii="Tahoma" w:hAnsi="Tahoma" w:cs="Tahoma"/>
          <w:sz w:val="24"/>
          <w:szCs w:val="24"/>
          <w:u w:val="single"/>
        </w:rPr>
        <w:t>R</w:t>
      </w:r>
      <w:r w:rsidR="00312EC5" w:rsidRPr="00734029">
        <w:rPr>
          <w:rFonts w:ascii="Tahoma" w:hAnsi="Tahoma" w:cs="Tahoma"/>
          <w:sz w:val="24"/>
          <w:szCs w:val="24"/>
          <w:u w:val="single"/>
        </w:rPr>
        <w:t>egulating their emotions and managing behaviours</w:t>
      </w:r>
    </w:p>
    <w:p w14:paraId="53551B58" w14:textId="77777777" w:rsidR="00892E37" w:rsidRPr="00734029" w:rsidRDefault="00892E37" w:rsidP="00892E37">
      <w:pPr>
        <w:rPr>
          <w:rFonts w:ascii="Tahoma" w:hAnsi="Tahoma" w:cs="Tahoma"/>
          <w:sz w:val="24"/>
          <w:szCs w:val="24"/>
          <w:u w:val="single"/>
        </w:rPr>
      </w:pPr>
      <w:r w:rsidRPr="00734029">
        <w:rPr>
          <w:rFonts w:ascii="Tahoma" w:hAnsi="Tahoma" w:cs="Tahoma"/>
          <w:sz w:val="24"/>
          <w:szCs w:val="24"/>
        </w:rPr>
        <w:t xml:space="preserve">PSHE lessons and circle time will focus on managing emotions and behaviours. The school rules will be re-established with the pupils, emphasising the school values that run alongside them. Pupils will be given space to explore their feelings and seek out help to manage them. </w:t>
      </w:r>
      <w:r w:rsidR="0038408F" w:rsidRPr="00734029">
        <w:rPr>
          <w:rFonts w:ascii="Tahoma" w:hAnsi="Tahoma" w:cs="Tahoma"/>
          <w:sz w:val="24"/>
          <w:szCs w:val="24"/>
        </w:rPr>
        <w:t>School needs to be a safe and happy place before learning can begin.</w:t>
      </w:r>
    </w:p>
    <w:p w14:paraId="0306D909" w14:textId="77777777" w:rsidR="00312EC5" w:rsidRPr="00734029" w:rsidRDefault="00892E37" w:rsidP="00892E37">
      <w:pPr>
        <w:rPr>
          <w:rFonts w:ascii="Tahoma" w:hAnsi="Tahoma" w:cs="Tahoma"/>
          <w:sz w:val="24"/>
          <w:szCs w:val="24"/>
          <w:u w:val="single"/>
        </w:rPr>
      </w:pPr>
      <w:r w:rsidRPr="00734029">
        <w:rPr>
          <w:rFonts w:ascii="Tahoma" w:hAnsi="Tahoma" w:cs="Tahoma"/>
          <w:sz w:val="24"/>
          <w:szCs w:val="24"/>
          <w:u w:val="single"/>
        </w:rPr>
        <w:t>R</w:t>
      </w:r>
      <w:r w:rsidR="00312EC5" w:rsidRPr="00734029">
        <w:rPr>
          <w:rFonts w:ascii="Tahoma" w:hAnsi="Tahoma" w:cs="Tahoma"/>
          <w:sz w:val="24"/>
          <w:szCs w:val="24"/>
          <w:u w:val="single"/>
        </w:rPr>
        <w:t>e-engaging them in learning</w:t>
      </w:r>
    </w:p>
    <w:p w14:paraId="38C0EE7C" w14:textId="113A008B" w:rsidR="00892E37" w:rsidRPr="00734029" w:rsidRDefault="00892E37" w:rsidP="00AA4373">
      <w:pPr>
        <w:rPr>
          <w:rFonts w:ascii="Tahoma" w:hAnsi="Tahoma" w:cs="Tahoma"/>
          <w:sz w:val="24"/>
          <w:szCs w:val="24"/>
        </w:rPr>
      </w:pPr>
      <w:r w:rsidRPr="00734029">
        <w:rPr>
          <w:rFonts w:ascii="Tahoma" w:hAnsi="Tahoma" w:cs="Tahoma"/>
          <w:sz w:val="24"/>
          <w:szCs w:val="24"/>
        </w:rPr>
        <w:t xml:space="preserve">Once the children feel safe and happy, they can begin to engage with their learning again. To help transition, focussed learning will be kept to short bursts in the beginning, with free-time later in the day for finishing up if requested by the children. Child-led projects and story based learning will aim to re-engage the </w:t>
      </w:r>
      <w:r w:rsidR="00734029">
        <w:rPr>
          <w:rFonts w:ascii="Tahoma" w:hAnsi="Tahoma" w:cs="Tahoma"/>
          <w:sz w:val="24"/>
          <w:szCs w:val="24"/>
        </w:rPr>
        <w:t xml:space="preserve">pupils with their learning. </w:t>
      </w:r>
    </w:p>
    <w:p w14:paraId="5C89D813" w14:textId="77777777" w:rsidR="00892E37" w:rsidRPr="00734029" w:rsidRDefault="0038408F" w:rsidP="00AA4373">
      <w:pPr>
        <w:rPr>
          <w:rFonts w:ascii="Tahoma" w:hAnsi="Tahoma" w:cs="Tahoma"/>
          <w:sz w:val="24"/>
          <w:szCs w:val="24"/>
          <w:u w:val="single"/>
        </w:rPr>
      </w:pPr>
      <w:r w:rsidRPr="00734029">
        <w:rPr>
          <w:rFonts w:ascii="Tahoma" w:hAnsi="Tahoma" w:cs="Tahoma"/>
          <w:sz w:val="24"/>
          <w:szCs w:val="24"/>
          <w:u w:val="single"/>
        </w:rPr>
        <w:t>Preparation for transition</w:t>
      </w:r>
    </w:p>
    <w:p w14:paraId="2F333741" w14:textId="77777777" w:rsidR="0038408F" w:rsidRPr="00734029" w:rsidRDefault="0038408F" w:rsidP="00AA4373">
      <w:pPr>
        <w:rPr>
          <w:rFonts w:ascii="Tahoma" w:hAnsi="Tahoma" w:cs="Tahoma"/>
          <w:sz w:val="24"/>
          <w:szCs w:val="24"/>
        </w:rPr>
      </w:pPr>
      <w:r w:rsidRPr="00734029">
        <w:rPr>
          <w:rFonts w:ascii="Tahoma" w:hAnsi="Tahoma" w:cs="Tahoma"/>
          <w:sz w:val="24"/>
          <w:szCs w:val="24"/>
        </w:rPr>
        <w:t xml:space="preserve">Transition back to school will be aided through social stories, a transition piece of work and communication from staff. Pupils will be given time to adjust to their new routines, spaces and adults. Transition between school years will be planned through virtual meetings and tours. Larger transitions (into reception and year 7) will be a focus for those pupils within PSHE time. </w:t>
      </w:r>
    </w:p>
    <w:p w14:paraId="519300FF" w14:textId="77777777" w:rsidR="00734029" w:rsidRDefault="00734029" w:rsidP="00734029"/>
    <w:p w14:paraId="412B3BB3" w14:textId="784D8923" w:rsidR="00734029" w:rsidRPr="00C81FE3" w:rsidRDefault="00734029" w:rsidP="00734029">
      <w:pPr>
        <w:rPr>
          <w:rFonts w:ascii="Tahoma" w:hAnsi="Tahoma" w:cs="Tahoma"/>
          <w:b/>
          <w:sz w:val="24"/>
          <w:szCs w:val="24"/>
          <w:u w:val="single"/>
        </w:rPr>
      </w:pPr>
      <w:r w:rsidRPr="00C81FE3">
        <w:rPr>
          <w:rFonts w:ascii="Tahoma" w:hAnsi="Tahoma" w:cs="Tahoma"/>
          <w:b/>
          <w:sz w:val="24"/>
          <w:szCs w:val="24"/>
          <w:u w:val="single"/>
        </w:rPr>
        <w:t>Marking and Feedback</w:t>
      </w:r>
    </w:p>
    <w:p w14:paraId="7871905E" w14:textId="0F9A0517" w:rsidR="00734029" w:rsidRPr="00734029" w:rsidRDefault="00734029" w:rsidP="00734029">
      <w:pPr>
        <w:rPr>
          <w:rFonts w:ascii="Tahoma" w:hAnsi="Tahoma" w:cs="Tahoma"/>
          <w:sz w:val="24"/>
          <w:szCs w:val="24"/>
        </w:rPr>
      </w:pPr>
      <w:r w:rsidRPr="00734029">
        <w:rPr>
          <w:rFonts w:ascii="Tahoma" w:hAnsi="Tahoma" w:cs="Tahoma"/>
          <w:sz w:val="24"/>
          <w:szCs w:val="24"/>
        </w:rPr>
        <w:t>Marking and Feedback of books will be adapted to suit the curriculum offer and may consider the following;</w:t>
      </w:r>
    </w:p>
    <w:p w14:paraId="37BC5677" w14:textId="77777777" w:rsidR="00734029" w:rsidRPr="00734029" w:rsidRDefault="00734029" w:rsidP="00734029">
      <w:pPr>
        <w:pStyle w:val="ListParagraph"/>
        <w:numPr>
          <w:ilvl w:val="0"/>
          <w:numId w:val="11"/>
        </w:numPr>
        <w:rPr>
          <w:rFonts w:ascii="Tahoma" w:hAnsi="Tahoma" w:cs="Tahoma"/>
          <w:sz w:val="24"/>
          <w:szCs w:val="24"/>
        </w:rPr>
      </w:pPr>
      <w:r w:rsidRPr="00734029">
        <w:rPr>
          <w:rFonts w:ascii="Tahoma" w:hAnsi="Tahoma" w:cs="Tahoma"/>
          <w:sz w:val="24"/>
          <w:szCs w:val="24"/>
        </w:rPr>
        <w:t xml:space="preserve">Verbal feedback </w:t>
      </w:r>
    </w:p>
    <w:p w14:paraId="4F4DF7DC" w14:textId="77777777" w:rsidR="00734029" w:rsidRPr="00734029" w:rsidRDefault="00734029" w:rsidP="00734029">
      <w:pPr>
        <w:pStyle w:val="ListParagraph"/>
        <w:numPr>
          <w:ilvl w:val="0"/>
          <w:numId w:val="11"/>
        </w:numPr>
        <w:rPr>
          <w:rFonts w:ascii="Tahoma" w:hAnsi="Tahoma" w:cs="Tahoma"/>
          <w:sz w:val="24"/>
          <w:szCs w:val="24"/>
        </w:rPr>
      </w:pPr>
      <w:r w:rsidRPr="00734029">
        <w:rPr>
          <w:rFonts w:ascii="Tahoma" w:hAnsi="Tahoma" w:cs="Tahoma"/>
          <w:sz w:val="24"/>
          <w:szCs w:val="24"/>
        </w:rPr>
        <w:t>Use of stamps</w:t>
      </w:r>
    </w:p>
    <w:p w14:paraId="7D2A8A96" w14:textId="77777777" w:rsidR="00734029" w:rsidRPr="00734029" w:rsidRDefault="00734029" w:rsidP="00734029">
      <w:pPr>
        <w:pStyle w:val="ListParagraph"/>
        <w:numPr>
          <w:ilvl w:val="0"/>
          <w:numId w:val="11"/>
        </w:numPr>
        <w:rPr>
          <w:rFonts w:ascii="Tahoma" w:hAnsi="Tahoma" w:cs="Tahoma"/>
          <w:sz w:val="24"/>
          <w:szCs w:val="24"/>
        </w:rPr>
      </w:pPr>
      <w:r w:rsidRPr="00734029">
        <w:rPr>
          <w:rFonts w:ascii="Tahoma" w:hAnsi="Tahoma" w:cs="Tahoma"/>
          <w:sz w:val="24"/>
          <w:szCs w:val="24"/>
        </w:rPr>
        <w:t xml:space="preserve">Books marked by allocated key workers </w:t>
      </w:r>
    </w:p>
    <w:p w14:paraId="64138A43" w14:textId="77777777" w:rsidR="00734029" w:rsidRPr="00734029" w:rsidRDefault="00734029" w:rsidP="00734029">
      <w:pPr>
        <w:pStyle w:val="ListParagraph"/>
        <w:numPr>
          <w:ilvl w:val="0"/>
          <w:numId w:val="11"/>
        </w:numPr>
        <w:rPr>
          <w:rFonts w:ascii="Tahoma" w:hAnsi="Tahoma" w:cs="Tahoma"/>
          <w:sz w:val="24"/>
          <w:szCs w:val="24"/>
        </w:rPr>
      </w:pPr>
      <w:r w:rsidRPr="00734029">
        <w:rPr>
          <w:rFonts w:ascii="Tahoma" w:hAnsi="Tahoma" w:cs="Tahoma"/>
          <w:sz w:val="24"/>
          <w:szCs w:val="24"/>
        </w:rPr>
        <w:t xml:space="preserve">Self-assessment </w:t>
      </w:r>
    </w:p>
    <w:p w14:paraId="5EA1B316" w14:textId="00C7CC2D" w:rsidR="00734029" w:rsidRPr="00734029" w:rsidRDefault="00734029" w:rsidP="00734029">
      <w:pPr>
        <w:rPr>
          <w:rFonts w:ascii="Tahoma" w:hAnsi="Tahoma" w:cs="Tahoma"/>
          <w:i/>
          <w:sz w:val="24"/>
          <w:szCs w:val="24"/>
          <w:shd w:val="clear" w:color="auto" w:fill="FFFFFF"/>
        </w:rPr>
      </w:pPr>
      <w:r w:rsidRPr="00734029">
        <w:rPr>
          <w:rFonts w:ascii="Tahoma" w:hAnsi="Tahoma" w:cs="Tahoma"/>
          <w:i/>
          <w:sz w:val="24"/>
          <w:szCs w:val="24"/>
          <w:shd w:val="clear" w:color="auto" w:fill="FFFFFF"/>
        </w:rPr>
        <w:t xml:space="preserve">Classroom based resources, such as books and games, can be used and shared within the bubble; these should be cleaned regularly, along with all frequently touched surfaces. Pupils and teachers can take books and other shared resources home, although unnecessary sharing should be avoided, especially where this does not contribute to pupil education and development. Government Guidelines </w:t>
      </w:r>
    </w:p>
    <w:p w14:paraId="7C603572" w14:textId="77777777" w:rsidR="00734029" w:rsidRPr="00734029" w:rsidRDefault="00734029" w:rsidP="00734029">
      <w:pPr>
        <w:pStyle w:val="ListParagraph"/>
        <w:rPr>
          <w:rFonts w:ascii="Tahoma" w:hAnsi="Tahoma" w:cs="Tahoma"/>
          <w:b/>
          <w:sz w:val="24"/>
          <w:szCs w:val="24"/>
          <w:u w:val="single"/>
        </w:rPr>
      </w:pPr>
    </w:p>
    <w:p w14:paraId="7C926FB3" w14:textId="77777777" w:rsidR="00C81FE3" w:rsidRDefault="00C81FE3" w:rsidP="00734029">
      <w:pPr>
        <w:rPr>
          <w:rFonts w:ascii="Tahoma" w:hAnsi="Tahoma" w:cs="Tahoma"/>
          <w:b/>
          <w:sz w:val="24"/>
          <w:szCs w:val="24"/>
          <w:u w:val="single"/>
        </w:rPr>
      </w:pPr>
    </w:p>
    <w:p w14:paraId="1BC60E76" w14:textId="77777777" w:rsidR="00C81FE3" w:rsidRDefault="00C81FE3" w:rsidP="00734029">
      <w:pPr>
        <w:rPr>
          <w:rFonts w:ascii="Tahoma" w:hAnsi="Tahoma" w:cs="Tahoma"/>
          <w:b/>
          <w:sz w:val="24"/>
          <w:szCs w:val="24"/>
          <w:u w:val="single"/>
        </w:rPr>
      </w:pPr>
    </w:p>
    <w:p w14:paraId="736F1824" w14:textId="77777777" w:rsidR="00C81FE3" w:rsidRDefault="00C81FE3" w:rsidP="00734029">
      <w:pPr>
        <w:rPr>
          <w:rFonts w:ascii="Tahoma" w:hAnsi="Tahoma" w:cs="Tahoma"/>
          <w:b/>
          <w:sz w:val="24"/>
          <w:szCs w:val="24"/>
          <w:u w:val="single"/>
        </w:rPr>
      </w:pPr>
    </w:p>
    <w:p w14:paraId="3BAA79D6" w14:textId="77777777" w:rsidR="00C81FE3" w:rsidRDefault="00C81FE3" w:rsidP="00734029">
      <w:pPr>
        <w:rPr>
          <w:rFonts w:ascii="Tahoma" w:hAnsi="Tahoma" w:cs="Tahoma"/>
          <w:b/>
          <w:sz w:val="24"/>
          <w:szCs w:val="24"/>
          <w:u w:val="single"/>
        </w:rPr>
      </w:pPr>
    </w:p>
    <w:p w14:paraId="11EF4A2E" w14:textId="07FE23A7" w:rsidR="00734029" w:rsidRPr="00734029" w:rsidRDefault="00734029" w:rsidP="00734029">
      <w:pPr>
        <w:rPr>
          <w:rFonts w:ascii="Tahoma" w:hAnsi="Tahoma" w:cs="Tahoma"/>
          <w:b/>
          <w:sz w:val="24"/>
          <w:szCs w:val="24"/>
          <w:u w:val="single"/>
        </w:rPr>
      </w:pPr>
      <w:r w:rsidRPr="00734029">
        <w:rPr>
          <w:rFonts w:ascii="Tahoma" w:hAnsi="Tahoma" w:cs="Tahoma"/>
          <w:b/>
          <w:sz w:val="24"/>
          <w:szCs w:val="24"/>
          <w:u w:val="single"/>
        </w:rPr>
        <w:t xml:space="preserve">Home Learning </w:t>
      </w:r>
    </w:p>
    <w:p w14:paraId="23FD929E" w14:textId="77777777" w:rsidR="00734029" w:rsidRPr="00734029" w:rsidRDefault="00734029" w:rsidP="00734029">
      <w:pPr>
        <w:rPr>
          <w:rFonts w:ascii="Tahoma" w:hAnsi="Tahoma" w:cs="Tahoma"/>
          <w:sz w:val="24"/>
          <w:szCs w:val="24"/>
        </w:rPr>
      </w:pPr>
      <w:r w:rsidRPr="00734029">
        <w:rPr>
          <w:rFonts w:ascii="Tahoma" w:hAnsi="Tahoma" w:cs="Tahoma"/>
          <w:sz w:val="24"/>
          <w:szCs w:val="24"/>
        </w:rPr>
        <w:t>To focus on times tables, reading, spellings and half termly task.</w:t>
      </w:r>
    </w:p>
    <w:p w14:paraId="439A86F1" w14:textId="1A0227B6" w:rsidR="00734029" w:rsidRPr="00734029" w:rsidRDefault="00734029" w:rsidP="00734029">
      <w:pPr>
        <w:rPr>
          <w:rFonts w:ascii="Tahoma" w:hAnsi="Tahoma" w:cs="Tahoma"/>
          <w:b/>
          <w:sz w:val="24"/>
          <w:szCs w:val="24"/>
          <w:u w:val="single"/>
        </w:rPr>
      </w:pPr>
      <w:bookmarkStart w:id="0" w:name="_GoBack"/>
      <w:bookmarkEnd w:id="0"/>
      <w:r w:rsidRPr="00734029">
        <w:rPr>
          <w:rFonts w:ascii="Tahoma" w:hAnsi="Tahoma" w:cs="Tahoma"/>
          <w:b/>
          <w:sz w:val="24"/>
          <w:szCs w:val="24"/>
          <w:u w:val="single"/>
        </w:rPr>
        <w:t xml:space="preserve">Preparation for Remote Learning </w:t>
      </w:r>
    </w:p>
    <w:p w14:paraId="64663846" w14:textId="565F029D" w:rsidR="00734029" w:rsidRPr="00734029" w:rsidRDefault="00734029" w:rsidP="00734029">
      <w:pPr>
        <w:rPr>
          <w:rFonts w:ascii="Tahoma" w:hAnsi="Tahoma" w:cs="Tahoma"/>
          <w:sz w:val="24"/>
          <w:szCs w:val="24"/>
        </w:rPr>
      </w:pPr>
      <w:r w:rsidRPr="00734029">
        <w:rPr>
          <w:rFonts w:ascii="Tahoma" w:hAnsi="Tahoma" w:cs="Tahoma"/>
          <w:sz w:val="24"/>
          <w:szCs w:val="24"/>
        </w:rPr>
        <w:t xml:space="preserve">As the school develops and prepares the remote online learning policy for the end of September to ensure all pupils are able to access their learning remotely, bubbles may need to prepare a home learning pack in case there is a sudden covid outbreak in the interim. </w:t>
      </w:r>
    </w:p>
    <w:p w14:paraId="7F65E118" w14:textId="2E9DCA2C" w:rsidR="00734029" w:rsidRPr="00734029" w:rsidRDefault="00734029" w:rsidP="00734029">
      <w:pPr>
        <w:rPr>
          <w:rFonts w:ascii="Tahoma" w:hAnsi="Tahoma" w:cs="Tahoma"/>
          <w:sz w:val="24"/>
          <w:szCs w:val="24"/>
        </w:rPr>
      </w:pPr>
      <w:r w:rsidRPr="00734029">
        <w:rPr>
          <w:rFonts w:ascii="Tahoma" w:hAnsi="Tahoma" w:cs="Tahoma"/>
          <w:sz w:val="24"/>
          <w:szCs w:val="24"/>
        </w:rPr>
        <w:t>Here are some useful websites and digital platforms that you may want to begin to use with your class to support remote learning.</w:t>
      </w:r>
    </w:p>
    <w:p w14:paraId="1246B861" w14:textId="77777777" w:rsidR="00734029" w:rsidRDefault="00734029" w:rsidP="00734029">
      <w:pPr>
        <w:pStyle w:val="ListParagraph"/>
        <w:numPr>
          <w:ilvl w:val="0"/>
          <w:numId w:val="12"/>
        </w:numPr>
        <w:rPr>
          <w:rFonts w:ascii="Tahoma" w:hAnsi="Tahoma" w:cs="Tahoma"/>
          <w:sz w:val="24"/>
          <w:szCs w:val="24"/>
        </w:rPr>
      </w:pPr>
      <w:r w:rsidRPr="00734029">
        <w:rPr>
          <w:rFonts w:ascii="Tahoma" w:hAnsi="Tahoma" w:cs="Tahoma"/>
          <w:sz w:val="24"/>
          <w:szCs w:val="24"/>
        </w:rPr>
        <w:t>Microsoft Teams App and Team Class</w:t>
      </w:r>
    </w:p>
    <w:p w14:paraId="266C1BE1" w14:textId="77777777" w:rsidR="00734029" w:rsidRDefault="00734029" w:rsidP="00734029">
      <w:pPr>
        <w:pStyle w:val="ListParagraph"/>
        <w:numPr>
          <w:ilvl w:val="0"/>
          <w:numId w:val="12"/>
        </w:numPr>
        <w:rPr>
          <w:rFonts w:ascii="Tahoma" w:hAnsi="Tahoma" w:cs="Tahoma"/>
          <w:sz w:val="24"/>
          <w:szCs w:val="24"/>
        </w:rPr>
      </w:pPr>
      <w:r w:rsidRPr="00734029">
        <w:rPr>
          <w:rFonts w:ascii="Tahoma" w:hAnsi="Tahoma" w:cs="Tahoma"/>
          <w:sz w:val="24"/>
          <w:szCs w:val="24"/>
        </w:rPr>
        <w:t xml:space="preserve">St Matthew’s Bloxam website </w:t>
      </w:r>
    </w:p>
    <w:p w14:paraId="375CB8A3" w14:textId="77777777" w:rsidR="00734029" w:rsidRDefault="00734029" w:rsidP="00734029">
      <w:pPr>
        <w:pStyle w:val="ListParagraph"/>
        <w:numPr>
          <w:ilvl w:val="0"/>
          <w:numId w:val="12"/>
        </w:numPr>
        <w:rPr>
          <w:rFonts w:ascii="Tahoma" w:hAnsi="Tahoma" w:cs="Tahoma"/>
          <w:sz w:val="24"/>
          <w:szCs w:val="24"/>
        </w:rPr>
      </w:pPr>
      <w:r w:rsidRPr="00734029">
        <w:rPr>
          <w:rFonts w:ascii="Tahoma" w:hAnsi="Tahoma" w:cs="Tahoma"/>
          <w:sz w:val="24"/>
          <w:szCs w:val="24"/>
        </w:rPr>
        <w:t>RM maths</w:t>
      </w:r>
    </w:p>
    <w:p w14:paraId="38FFBDC9" w14:textId="77777777" w:rsidR="00734029" w:rsidRDefault="00734029" w:rsidP="00734029">
      <w:pPr>
        <w:pStyle w:val="ListParagraph"/>
        <w:numPr>
          <w:ilvl w:val="0"/>
          <w:numId w:val="12"/>
        </w:numPr>
        <w:rPr>
          <w:rFonts w:ascii="Tahoma" w:hAnsi="Tahoma" w:cs="Tahoma"/>
          <w:sz w:val="24"/>
          <w:szCs w:val="24"/>
        </w:rPr>
      </w:pPr>
      <w:r w:rsidRPr="00734029">
        <w:rPr>
          <w:rFonts w:ascii="Tahoma" w:hAnsi="Tahoma" w:cs="Tahoma"/>
          <w:sz w:val="24"/>
          <w:szCs w:val="24"/>
        </w:rPr>
        <w:t>Oak Academy</w:t>
      </w:r>
    </w:p>
    <w:p w14:paraId="5582C9C1" w14:textId="77777777" w:rsidR="00734029" w:rsidRDefault="00734029" w:rsidP="00734029">
      <w:pPr>
        <w:pStyle w:val="ListParagraph"/>
        <w:numPr>
          <w:ilvl w:val="0"/>
          <w:numId w:val="12"/>
        </w:numPr>
        <w:rPr>
          <w:rFonts w:ascii="Tahoma" w:hAnsi="Tahoma" w:cs="Tahoma"/>
          <w:sz w:val="24"/>
          <w:szCs w:val="24"/>
        </w:rPr>
      </w:pPr>
      <w:r w:rsidRPr="00734029">
        <w:rPr>
          <w:rFonts w:ascii="Tahoma" w:hAnsi="Tahoma" w:cs="Tahoma"/>
          <w:sz w:val="24"/>
          <w:szCs w:val="24"/>
        </w:rPr>
        <w:t xml:space="preserve">Purple Mash </w:t>
      </w:r>
    </w:p>
    <w:p w14:paraId="4C55A859" w14:textId="77777777" w:rsidR="00734029" w:rsidRDefault="00734029" w:rsidP="00734029">
      <w:pPr>
        <w:pStyle w:val="ListParagraph"/>
        <w:numPr>
          <w:ilvl w:val="0"/>
          <w:numId w:val="12"/>
        </w:numPr>
        <w:rPr>
          <w:rFonts w:ascii="Tahoma" w:hAnsi="Tahoma" w:cs="Tahoma"/>
          <w:sz w:val="24"/>
          <w:szCs w:val="24"/>
        </w:rPr>
      </w:pPr>
      <w:r w:rsidRPr="00734029">
        <w:rPr>
          <w:rFonts w:ascii="Tahoma" w:hAnsi="Tahoma" w:cs="Tahoma"/>
          <w:sz w:val="24"/>
          <w:szCs w:val="24"/>
        </w:rPr>
        <w:t>Top Marks</w:t>
      </w:r>
    </w:p>
    <w:p w14:paraId="4AC63123" w14:textId="78681760" w:rsidR="00734029" w:rsidRPr="00734029" w:rsidRDefault="00734029" w:rsidP="00734029">
      <w:pPr>
        <w:pStyle w:val="ListParagraph"/>
        <w:numPr>
          <w:ilvl w:val="0"/>
          <w:numId w:val="12"/>
        </w:numPr>
        <w:rPr>
          <w:rFonts w:ascii="Tahoma" w:hAnsi="Tahoma" w:cs="Tahoma"/>
          <w:sz w:val="24"/>
          <w:szCs w:val="24"/>
        </w:rPr>
      </w:pPr>
      <w:r w:rsidRPr="00734029">
        <w:rPr>
          <w:rFonts w:ascii="Comic Sans MS" w:hAnsi="Comic Sans MS"/>
          <w:sz w:val="24"/>
          <w:szCs w:val="24"/>
        </w:rPr>
        <w:t xml:space="preserve">BBC Bitesize </w:t>
      </w:r>
    </w:p>
    <w:p w14:paraId="5ADB9719" w14:textId="77777777" w:rsidR="00181827" w:rsidRPr="00734029" w:rsidRDefault="00181827" w:rsidP="00AA4373">
      <w:pPr>
        <w:rPr>
          <w:rFonts w:ascii="Tahoma" w:hAnsi="Tahoma" w:cs="Tahoma"/>
          <w:sz w:val="24"/>
          <w:szCs w:val="24"/>
        </w:rPr>
      </w:pPr>
    </w:p>
    <w:p w14:paraId="354075CC" w14:textId="77777777" w:rsidR="00181827" w:rsidRPr="00734029" w:rsidRDefault="00181827" w:rsidP="00AA4373">
      <w:pPr>
        <w:rPr>
          <w:rFonts w:ascii="Tahoma" w:hAnsi="Tahoma" w:cs="Tahoma"/>
          <w:sz w:val="24"/>
          <w:szCs w:val="24"/>
        </w:rPr>
      </w:pPr>
    </w:p>
    <w:p w14:paraId="04F3D32D" w14:textId="77777777" w:rsidR="00AA4373" w:rsidRPr="00734029" w:rsidRDefault="00AA4373">
      <w:pPr>
        <w:rPr>
          <w:rFonts w:ascii="Tahoma" w:hAnsi="Tahoma" w:cs="Tahoma"/>
          <w:b/>
          <w:sz w:val="24"/>
          <w:szCs w:val="24"/>
          <w:u w:val="single"/>
        </w:rPr>
      </w:pPr>
      <w:r w:rsidRPr="00734029">
        <w:rPr>
          <w:rFonts w:ascii="Tahoma" w:hAnsi="Tahoma" w:cs="Tahoma"/>
          <w:b/>
          <w:sz w:val="24"/>
          <w:szCs w:val="24"/>
          <w:u w:val="single"/>
        </w:rPr>
        <w:t>Further reading</w:t>
      </w:r>
      <w:r w:rsidR="00181827" w:rsidRPr="00734029">
        <w:rPr>
          <w:rFonts w:ascii="Tahoma" w:hAnsi="Tahoma" w:cs="Tahoma"/>
          <w:b/>
          <w:sz w:val="24"/>
          <w:szCs w:val="24"/>
          <w:u w:val="single"/>
        </w:rPr>
        <w:t xml:space="preserve"> and resources:</w:t>
      </w:r>
    </w:p>
    <w:p w14:paraId="18F92471" w14:textId="77777777" w:rsidR="00181827" w:rsidRPr="00734029" w:rsidRDefault="00181827">
      <w:pPr>
        <w:rPr>
          <w:rFonts w:ascii="Tahoma" w:hAnsi="Tahoma" w:cs="Tahoma"/>
          <w:sz w:val="24"/>
          <w:szCs w:val="24"/>
          <w:u w:val="single"/>
        </w:rPr>
      </w:pPr>
      <w:r w:rsidRPr="00734029">
        <w:rPr>
          <w:rFonts w:ascii="Tahoma" w:hAnsi="Tahoma" w:cs="Tahoma"/>
          <w:sz w:val="24"/>
          <w:szCs w:val="24"/>
          <w:u w:val="single"/>
        </w:rPr>
        <w:t>Thinking and research</w:t>
      </w:r>
    </w:p>
    <w:p w14:paraId="28F7B448" w14:textId="77777777" w:rsidR="00AA4373" w:rsidRPr="00734029" w:rsidRDefault="00181827" w:rsidP="00181827">
      <w:pPr>
        <w:ind w:left="720"/>
        <w:rPr>
          <w:rFonts w:ascii="Tahoma" w:hAnsi="Tahoma" w:cs="Tahoma"/>
          <w:sz w:val="24"/>
          <w:szCs w:val="24"/>
        </w:rPr>
      </w:pPr>
      <w:r w:rsidRPr="00734029">
        <w:rPr>
          <w:rFonts w:ascii="Tahoma" w:hAnsi="Tahoma" w:cs="Tahoma"/>
          <w:sz w:val="24"/>
          <w:szCs w:val="24"/>
        </w:rPr>
        <w:t xml:space="preserve">Think piece. </w:t>
      </w:r>
      <w:r w:rsidR="0059384A" w:rsidRPr="00734029">
        <w:rPr>
          <w:rFonts w:ascii="Tahoma" w:hAnsi="Tahoma" w:cs="Tahoma"/>
          <w:sz w:val="24"/>
          <w:szCs w:val="24"/>
        </w:rPr>
        <w:t xml:space="preserve">A Recovery Curriculum:  Loss and Life for our children and schools post pandemic. </w:t>
      </w:r>
      <w:hyperlink r:id="rId19" w:history="1">
        <w:r w:rsidR="0059384A" w:rsidRPr="00734029">
          <w:rPr>
            <w:rStyle w:val="Hyperlink"/>
            <w:rFonts w:ascii="Tahoma" w:hAnsi="Tahoma" w:cs="Tahoma"/>
            <w:sz w:val="24"/>
            <w:szCs w:val="24"/>
          </w:rPr>
          <w:t>https://www.evidenceforlearning.net/recoverycurriculum/</w:t>
        </w:r>
      </w:hyperlink>
    </w:p>
    <w:p w14:paraId="41CBEE98" w14:textId="77777777" w:rsidR="0059384A" w:rsidRPr="00734029" w:rsidRDefault="0059384A" w:rsidP="00181827">
      <w:pPr>
        <w:ind w:left="720"/>
        <w:rPr>
          <w:rFonts w:ascii="Tahoma" w:hAnsi="Tahoma" w:cs="Tahoma"/>
          <w:sz w:val="24"/>
          <w:szCs w:val="24"/>
        </w:rPr>
      </w:pPr>
      <w:r w:rsidRPr="00734029">
        <w:rPr>
          <w:rFonts w:ascii="Tahoma" w:hAnsi="Tahoma" w:cs="Tahoma"/>
          <w:sz w:val="24"/>
          <w:szCs w:val="24"/>
        </w:rPr>
        <w:lastRenderedPageBreak/>
        <w:t xml:space="preserve">How we plan for the return to the classrooms, playgrounds and corridors of schools. </w:t>
      </w:r>
      <w:hyperlink r:id="rId20" w:history="1">
        <w:r w:rsidRPr="00734029">
          <w:rPr>
            <w:rStyle w:val="Hyperlink"/>
            <w:rFonts w:ascii="Tahoma" w:hAnsi="Tahoma" w:cs="Tahoma"/>
            <w:sz w:val="24"/>
            <w:szCs w:val="24"/>
          </w:rPr>
          <w:t>https://restoreourschools.wordpress.com/</w:t>
        </w:r>
      </w:hyperlink>
    </w:p>
    <w:p w14:paraId="478D1F26" w14:textId="77777777" w:rsidR="0059384A" w:rsidRPr="00734029" w:rsidRDefault="0059384A" w:rsidP="00181827">
      <w:pPr>
        <w:ind w:left="720"/>
        <w:rPr>
          <w:rFonts w:ascii="Tahoma" w:hAnsi="Tahoma" w:cs="Tahoma"/>
          <w:sz w:val="24"/>
          <w:szCs w:val="24"/>
        </w:rPr>
      </w:pPr>
      <w:r w:rsidRPr="00734029">
        <w:rPr>
          <w:rFonts w:ascii="Tahoma" w:hAnsi="Tahoma" w:cs="Tahoma"/>
          <w:sz w:val="24"/>
          <w:szCs w:val="24"/>
        </w:rPr>
        <w:t xml:space="preserve">Support a Safe &amp; Successful Return to School using the SWAN framework </w:t>
      </w:r>
      <w:hyperlink r:id="rId21" w:history="1">
        <w:r w:rsidRPr="00734029">
          <w:rPr>
            <w:rStyle w:val="Hyperlink"/>
            <w:rFonts w:ascii="Tahoma" w:hAnsi="Tahoma" w:cs="Tahoma"/>
            <w:sz w:val="24"/>
            <w:szCs w:val="24"/>
          </w:rPr>
          <w:t>https://elearning.creativeeducation.co.uk/courses/support-a-safe-successful-return-to-school-using-the-swan-framework/</w:t>
        </w:r>
      </w:hyperlink>
    </w:p>
    <w:p w14:paraId="0BF0DE28"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 xml:space="preserve">Five ways to help children heal after the pandemic </w:t>
      </w:r>
      <w:hyperlink r:id="rId22" w:history="1">
        <w:r w:rsidRPr="00734029">
          <w:rPr>
            <w:rStyle w:val="Hyperlink"/>
            <w:rFonts w:ascii="Tahoma" w:hAnsi="Tahoma" w:cs="Tahoma"/>
            <w:sz w:val="24"/>
            <w:szCs w:val="24"/>
          </w:rPr>
          <w:t>https://www.tes.com/news/five-ways-help-children-heal-after-pandemic</w:t>
        </w:r>
      </w:hyperlink>
      <w:r w:rsidRPr="00734029">
        <w:rPr>
          <w:rFonts w:ascii="Tahoma" w:hAnsi="Tahoma" w:cs="Tahoma"/>
          <w:sz w:val="24"/>
          <w:szCs w:val="24"/>
        </w:rPr>
        <w:t xml:space="preserve">  </w:t>
      </w:r>
    </w:p>
    <w:p w14:paraId="328766D8"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 xml:space="preserve">Reducing Anxiety in Kids Returning to School After Isolation </w:t>
      </w:r>
      <w:hyperlink r:id="rId23" w:history="1">
        <w:r w:rsidRPr="00734029">
          <w:rPr>
            <w:rStyle w:val="Hyperlink"/>
            <w:rFonts w:ascii="Tahoma" w:hAnsi="Tahoma" w:cs="Tahoma"/>
            <w:sz w:val="24"/>
            <w:szCs w:val="24"/>
          </w:rPr>
          <w:t>https://www.teachstarter.com/podcast/reducing-anxiety-kids-returning-school/?utm_source=facebook&amp;utm_medium=social&amp;utm_campaign=podcast&amp;utm_content=Reducing+Anxiety+in+Kids+Returning+to+School+After+Isolation</w:t>
        </w:r>
      </w:hyperlink>
    </w:p>
    <w:p w14:paraId="0F813CCC" w14:textId="77777777" w:rsidR="00181827" w:rsidRPr="00734029" w:rsidRDefault="00181827" w:rsidP="00181827">
      <w:pPr>
        <w:ind w:left="720"/>
        <w:rPr>
          <w:rFonts w:ascii="Tahoma" w:hAnsi="Tahoma" w:cs="Tahoma"/>
          <w:sz w:val="24"/>
          <w:szCs w:val="24"/>
        </w:rPr>
      </w:pPr>
    </w:p>
    <w:p w14:paraId="6C0606CB" w14:textId="77777777" w:rsidR="00181827" w:rsidRPr="00734029" w:rsidRDefault="00181827" w:rsidP="00181827">
      <w:pPr>
        <w:rPr>
          <w:rFonts w:ascii="Tahoma" w:hAnsi="Tahoma" w:cs="Tahoma"/>
          <w:sz w:val="24"/>
          <w:szCs w:val="24"/>
          <w:u w:val="single"/>
        </w:rPr>
      </w:pPr>
      <w:r w:rsidRPr="00734029">
        <w:rPr>
          <w:rFonts w:ascii="Tahoma" w:hAnsi="Tahoma" w:cs="Tahoma"/>
          <w:sz w:val="24"/>
          <w:szCs w:val="24"/>
          <w:u w:val="single"/>
        </w:rPr>
        <w:t>Resources to use in school:</w:t>
      </w:r>
    </w:p>
    <w:p w14:paraId="3E3F8BCA" w14:textId="77777777" w:rsidR="00181827" w:rsidRPr="00734029" w:rsidRDefault="00181827" w:rsidP="00181827">
      <w:pPr>
        <w:ind w:left="720"/>
        <w:rPr>
          <w:rFonts w:ascii="Tahoma" w:hAnsi="Tahoma" w:cs="Tahoma"/>
          <w:b/>
          <w:sz w:val="24"/>
          <w:szCs w:val="24"/>
        </w:rPr>
      </w:pPr>
      <w:r w:rsidRPr="00734029">
        <w:rPr>
          <w:rFonts w:ascii="Tahoma" w:hAnsi="Tahoma" w:cs="Tahoma"/>
          <w:sz w:val="24"/>
          <w:szCs w:val="24"/>
        </w:rPr>
        <w:t xml:space="preserve">Posters to use in school </w:t>
      </w:r>
      <w:hyperlink r:id="rId24" w:history="1">
        <w:r w:rsidRPr="00734029">
          <w:rPr>
            <w:rStyle w:val="Hyperlink"/>
            <w:rFonts w:ascii="Tahoma" w:hAnsi="Tahoma" w:cs="Tahoma"/>
            <w:sz w:val="24"/>
            <w:szCs w:val="24"/>
          </w:rPr>
          <w:t>https://www.griefrecoverymethod.co.uk/schools/</w:t>
        </w:r>
      </w:hyperlink>
      <w:r w:rsidRPr="00734029">
        <w:rPr>
          <w:rFonts w:ascii="Tahoma" w:hAnsi="Tahoma" w:cs="Tahoma"/>
          <w:b/>
          <w:sz w:val="24"/>
          <w:szCs w:val="24"/>
        </w:rPr>
        <w:t xml:space="preserve"> </w:t>
      </w:r>
    </w:p>
    <w:p w14:paraId="26E2898B"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 xml:space="preserve">How can we best support children and young people with their worries and anxiety? </w:t>
      </w:r>
      <w:hyperlink r:id="rId25" w:history="1">
        <w:r w:rsidRPr="00734029">
          <w:rPr>
            <w:rStyle w:val="Hyperlink"/>
            <w:rFonts w:ascii="Tahoma" w:hAnsi="Tahoma" w:cs="Tahoma"/>
            <w:sz w:val="24"/>
            <w:szCs w:val="24"/>
          </w:rPr>
          <w:t>https://emergingminds.org.uk/supporting-children-and-young-people-with-worries-and-anxiety-coronavirus/</w:t>
        </w:r>
      </w:hyperlink>
      <w:r w:rsidRPr="00734029">
        <w:rPr>
          <w:rFonts w:ascii="Tahoma" w:hAnsi="Tahoma" w:cs="Tahoma"/>
          <w:sz w:val="24"/>
          <w:szCs w:val="24"/>
        </w:rPr>
        <w:t xml:space="preserve"> </w:t>
      </w:r>
    </w:p>
    <w:p w14:paraId="5BC36612"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 xml:space="preserve">Worksheets and workbooks </w:t>
      </w:r>
      <w:hyperlink r:id="rId26" w:history="1">
        <w:r w:rsidRPr="00734029">
          <w:rPr>
            <w:rStyle w:val="Hyperlink"/>
            <w:rFonts w:ascii="Tahoma" w:hAnsi="Tahoma" w:cs="Tahoma"/>
            <w:sz w:val="24"/>
            <w:szCs w:val="24"/>
          </w:rPr>
          <w:t>https://www.yesfutures.org/resources-for-parents</w:t>
        </w:r>
      </w:hyperlink>
    </w:p>
    <w:p w14:paraId="722FB2CD"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Books beyond words</w:t>
      </w:r>
      <w:r w:rsidRPr="00734029">
        <w:rPr>
          <w:rFonts w:ascii="Tahoma" w:hAnsi="Tahoma" w:cs="Tahoma"/>
          <w:b/>
          <w:sz w:val="24"/>
          <w:szCs w:val="24"/>
        </w:rPr>
        <w:t xml:space="preserve"> </w:t>
      </w:r>
      <w:hyperlink r:id="rId27" w:history="1">
        <w:r w:rsidRPr="00734029">
          <w:rPr>
            <w:rStyle w:val="Hyperlink"/>
            <w:rFonts w:ascii="Tahoma" w:hAnsi="Tahoma" w:cs="Tahoma"/>
            <w:sz w:val="24"/>
            <w:szCs w:val="24"/>
          </w:rPr>
          <w:t>https://booksbeyondwords.co.uk/coping-with-coronavirus</w:t>
        </w:r>
      </w:hyperlink>
    </w:p>
    <w:p w14:paraId="2AEB62C0" w14:textId="77777777" w:rsidR="00181827" w:rsidRPr="00734029" w:rsidRDefault="00181827" w:rsidP="00181827">
      <w:pPr>
        <w:rPr>
          <w:rFonts w:ascii="Tahoma" w:hAnsi="Tahoma" w:cs="Tahoma"/>
          <w:sz w:val="24"/>
          <w:szCs w:val="24"/>
          <w:u w:val="single"/>
        </w:rPr>
      </w:pPr>
      <w:r w:rsidRPr="00734029">
        <w:rPr>
          <w:rFonts w:ascii="Tahoma" w:hAnsi="Tahoma" w:cs="Tahoma"/>
          <w:sz w:val="24"/>
          <w:szCs w:val="24"/>
          <w:u w:val="single"/>
        </w:rPr>
        <w:t>Supporting staff to support children:</w:t>
      </w:r>
    </w:p>
    <w:p w14:paraId="23383864"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 xml:space="preserve">Supporting Parents and Children Emotionally </w:t>
      </w:r>
      <w:hyperlink r:id="rId28" w:history="1">
        <w:r w:rsidRPr="00734029">
          <w:rPr>
            <w:rStyle w:val="Hyperlink"/>
            <w:rFonts w:ascii="Tahoma" w:hAnsi="Tahoma" w:cs="Tahoma"/>
            <w:sz w:val="24"/>
            <w:szCs w:val="24"/>
          </w:rPr>
          <w:t>https://rockpool.life/course/space-supporting-parents-and-children-emotionally/</w:t>
        </w:r>
      </w:hyperlink>
    </w:p>
    <w:p w14:paraId="3ED82999"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 xml:space="preserve">How to start a conversation with children about mental health </w:t>
      </w:r>
      <w:hyperlink r:id="rId29" w:history="1">
        <w:r w:rsidRPr="00734029">
          <w:rPr>
            <w:rStyle w:val="Hyperlink"/>
            <w:rFonts w:ascii="Tahoma" w:hAnsi="Tahoma" w:cs="Tahoma"/>
            <w:sz w:val="24"/>
            <w:szCs w:val="24"/>
          </w:rPr>
          <w:t>https://www.mentallyhealthyschools.org.uk/getting-started/how-to-start-a-conversation-with-children-about-mental-health/</w:t>
        </w:r>
      </w:hyperlink>
      <w:r w:rsidRPr="00734029">
        <w:rPr>
          <w:rFonts w:ascii="Tahoma" w:hAnsi="Tahoma" w:cs="Tahoma"/>
          <w:sz w:val="24"/>
          <w:szCs w:val="24"/>
        </w:rPr>
        <w:t xml:space="preserve"> </w:t>
      </w:r>
    </w:p>
    <w:p w14:paraId="05C0A130" w14:textId="77777777" w:rsidR="00892E37" w:rsidRPr="00734029" w:rsidRDefault="00181827" w:rsidP="00181827">
      <w:pPr>
        <w:ind w:left="720"/>
        <w:rPr>
          <w:rFonts w:ascii="Tahoma" w:hAnsi="Tahoma" w:cs="Tahoma"/>
          <w:b/>
          <w:sz w:val="24"/>
          <w:szCs w:val="24"/>
        </w:rPr>
      </w:pPr>
      <w:r w:rsidRPr="00734029">
        <w:rPr>
          <w:rFonts w:ascii="Tahoma" w:hAnsi="Tahoma" w:cs="Tahoma"/>
          <w:sz w:val="24"/>
          <w:szCs w:val="24"/>
        </w:rPr>
        <w:t xml:space="preserve"> Tips on various issues regarding mental health during the pandemic:  </w:t>
      </w:r>
      <w:hyperlink r:id="rId30" w:history="1">
        <w:r w:rsidRPr="00734029">
          <w:rPr>
            <w:rStyle w:val="Hyperlink"/>
            <w:rFonts w:ascii="Tahoma" w:hAnsi="Tahoma" w:cs="Tahoma"/>
            <w:sz w:val="24"/>
            <w:szCs w:val="24"/>
          </w:rPr>
          <w:t>https://www.headstogether.org.uk/60-second-support/</w:t>
        </w:r>
      </w:hyperlink>
      <w:r w:rsidRPr="00734029">
        <w:rPr>
          <w:rFonts w:ascii="Tahoma" w:hAnsi="Tahoma" w:cs="Tahoma"/>
          <w:b/>
          <w:sz w:val="24"/>
          <w:szCs w:val="24"/>
        </w:rPr>
        <w:t xml:space="preserve"> </w:t>
      </w:r>
    </w:p>
    <w:p w14:paraId="49F4504E"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 xml:space="preserve">How to have difficult conversations with children </w:t>
      </w:r>
      <w:hyperlink r:id="rId31" w:history="1">
        <w:r w:rsidRPr="00734029">
          <w:rPr>
            <w:rStyle w:val="Hyperlink"/>
            <w:rFonts w:ascii="Tahoma" w:hAnsi="Tahoma" w:cs="Tahoma"/>
            <w:sz w:val="24"/>
            <w:szCs w:val="24"/>
          </w:rPr>
          <w:t>https://learning.nspcc.org.uk/safeguarding-child-protection/how-to-have-difficult-conversations-with-children</w:t>
        </w:r>
      </w:hyperlink>
      <w:r w:rsidRPr="00734029">
        <w:rPr>
          <w:rFonts w:ascii="Tahoma" w:hAnsi="Tahoma" w:cs="Tahoma"/>
          <w:sz w:val="24"/>
          <w:szCs w:val="24"/>
        </w:rPr>
        <w:t xml:space="preserve"> </w:t>
      </w:r>
    </w:p>
    <w:p w14:paraId="3CB99E12" w14:textId="77777777" w:rsidR="00181827" w:rsidRPr="00734029" w:rsidRDefault="00181827" w:rsidP="00181827">
      <w:pPr>
        <w:ind w:left="720"/>
        <w:rPr>
          <w:rFonts w:ascii="Tahoma" w:hAnsi="Tahoma" w:cs="Tahoma"/>
          <w:sz w:val="24"/>
          <w:szCs w:val="24"/>
        </w:rPr>
      </w:pPr>
      <w:r w:rsidRPr="00734029">
        <w:rPr>
          <w:rFonts w:ascii="Tahoma" w:hAnsi="Tahoma" w:cs="Tahoma"/>
          <w:sz w:val="24"/>
          <w:szCs w:val="24"/>
        </w:rPr>
        <w:t xml:space="preserve">Talking to a child worried about coronavirus (COVID-19) </w:t>
      </w:r>
      <w:hyperlink r:id="rId32" w:history="1">
        <w:r w:rsidRPr="00734029">
          <w:rPr>
            <w:rStyle w:val="Hyperlink"/>
            <w:rFonts w:ascii="Tahoma" w:hAnsi="Tahoma" w:cs="Tahoma"/>
            <w:sz w:val="24"/>
            <w:szCs w:val="24"/>
          </w:rPr>
          <w:t>https://www.nspcc.org.uk/keeping-children-safe/childrens-mental-health/depression-anxiety-mental-health/</w:t>
        </w:r>
      </w:hyperlink>
    </w:p>
    <w:p w14:paraId="37F1FB4C" w14:textId="77777777" w:rsidR="00181827" w:rsidRPr="00734029" w:rsidRDefault="00181827">
      <w:pPr>
        <w:rPr>
          <w:rFonts w:ascii="Tahoma" w:hAnsi="Tahoma" w:cs="Tahoma"/>
          <w:b/>
          <w:sz w:val="24"/>
          <w:szCs w:val="24"/>
        </w:rPr>
      </w:pPr>
    </w:p>
    <w:p w14:paraId="59425585" w14:textId="77777777" w:rsidR="00181827" w:rsidRPr="00734029" w:rsidRDefault="00181827">
      <w:pPr>
        <w:rPr>
          <w:rFonts w:ascii="Tahoma" w:hAnsi="Tahoma" w:cs="Tahoma"/>
          <w:b/>
          <w:sz w:val="24"/>
          <w:szCs w:val="24"/>
        </w:rPr>
      </w:pPr>
    </w:p>
    <w:p w14:paraId="170E2DFC" w14:textId="77777777" w:rsidR="00892E37" w:rsidRPr="00734029" w:rsidRDefault="00892E37">
      <w:pPr>
        <w:rPr>
          <w:rFonts w:ascii="Tahoma" w:hAnsi="Tahoma" w:cs="Tahoma"/>
          <w:sz w:val="24"/>
          <w:szCs w:val="24"/>
        </w:rPr>
      </w:pPr>
    </w:p>
    <w:sectPr w:rsidR="00892E37" w:rsidRPr="00734029" w:rsidSect="00AA4373">
      <w:headerReference w:type="default" r:id="rId33"/>
      <w:pgSz w:w="11906" w:h="16838"/>
      <w:pgMar w:top="156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D9D6D" w14:textId="77777777" w:rsidR="000613BE" w:rsidRDefault="000613BE" w:rsidP="00AA4373">
      <w:pPr>
        <w:spacing w:after="0" w:line="240" w:lineRule="auto"/>
      </w:pPr>
      <w:r>
        <w:separator/>
      </w:r>
    </w:p>
  </w:endnote>
  <w:endnote w:type="continuationSeparator" w:id="0">
    <w:p w14:paraId="05FE6992" w14:textId="77777777" w:rsidR="000613BE" w:rsidRDefault="000613BE" w:rsidP="00AA4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F0F39" w14:textId="77777777" w:rsidR="000613BE" w:rsidRDefault="000613BE" w:rsidP="00AA4373">
      <w:pPr>
        <w:spacing w:after="0" w:line="240" w:lineRule="auto"/>
      </w:pPr>
      <w:r>
        <w:separator/>
      </w:r>
    </w:p>
  </w:footnote>
  <w:footnote w:type="continuationSeparator" w:id="0">
    <w:p w14:paraId="363508A4" w14:textId="77777777" w:rsidR="000613BE" w:rsidRDefault="000613BE" w:rsidP="00AA43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FE8E4" w14:textId="2AA40A41" w:rsidR="00734029" w:rsidRPr="007F3C71" w:rsidRDefault="00734029" w:rsidP="00734029">
    <w:pPr>
      <w:spacing w:after="0"/>
      <w:jc w:val="center"/>
      <w:rPr>
        <w:rFonts w:ascii="Century Gothic" w:hAnsi="Century Gothic" w:cs="Tahoma"/>
        <w:b/>
        <w:color w:val="0033CC"/>
        <w:sz w:val="40"/>
        <w:szCs w:val="40"/>
      </w:rPr>
    </w:pPr>
    <w:r w:rsidRPr="007F3C71">
      <w:rPr>
        <w:rFonts w:ascii="Century Gothic" w:hAnsi="Century Gothic" w:cs="Tahoma"/>
        <w:noProof/>
        <w:color w:val="0033CC"/>
        <w:sz w:val="40"/>
        <w:szCs w:val="40"/>
        <w:lang w:eastAsia="en-GB"/>
      </w:rPr>
      <w:drawing>
        <wp:anchor distT="36576" distB="36576" distL="36576" distR="36576" simplePos="0" relativeHeight="251666944" behindDoc="0" locked="0" layoutInCell="1" allowOverlap="1" wp14:anchorId="2D463F2E" wp14:editId="76E22396">
          <wp:simplePos x="0" y="0"/>
          <wp:positionH relativeFrom="column">
            <wp:posOffset>5669280</wp:posOffset>
          </wp:positionH>
          <wp:positionV relativeFrom="paragraph">
            <wp:posOffset>-255941</wp:posOffset>
          </wp:positionV>
          <wp:extent cx="593351" cy="84015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 Kite"/>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95715" cy="8435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7F3C71">
      <w:rPr>
        <w:rFonts w:ascii="Century Gothic" w:hAnsi="Century Gothic" w:cs="Tahoma"/>
        <w:noProof/>
        <w:color w:val="0033CC"/>
        <w:sz w:val="40"/>
        <w:szCs w:val="40"/>
        <w:lang w:eastAsia="en-GB"/>
      </w:rPr>
      <w:drawing>
        <wp:anchor distT="36576" distB="36576" distL="36576" distR="36576" simplePos="0" relativeHeight="251657728" behindDoc="0" locked="0" layoutInCell="1" allowOverlap="1" wp14:anchorId="49B389D1" wp14:editId="0AF31BE6">
          <wp:simplePos x="0" y="0"/>
          <wp:positionH relativeFrom="leftMargin">
            <wp:align>right</wp:align>
          </wp:positionH>
          <wp:positionV relativeFrom="paragraph">
            <wp:posOffset>-245184</wp:posOffset>
          </wp:positionV>
          <wp:extent cx="569819" cy="806824"/>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 Kite"/>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9819" cy="80682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7F3C71">
      <w:rPr>
        <w:rFonts w:ascii="Century Gothic" w:hAnsi="Century Gothic" w:cs="Tahoma"/>
        <w:b/>
        <w:color w:val="0033CC"/>
        <w:sz w:val="40"/>
        <w:szCs w:val="40"/>
      </w:rPr>
      <w:t>St Matthew’s Bloxam C of E Primary School</w:t>
    </w:r>
  </w:p>
  <w:p w14:paraId="761C2393" w14:textId="001C0B9C" w:rsidR="00AA4373" w:rsidRDefault="00AA43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1A6F"/>
    <w:multiLevelType w:val="hybridMultilevel"/>
    <w:tmpl w:val="77B85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EF6462D"/>
    <w:multiLevelType w:val="hybridMultilevel"/>
    <w:tmpl w:val="DA00E8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71FA3"/>
    <w:multiLevelType w:val="hybridMultilevel"/>
    <w:tmpl w:val="F03CC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F1E42"/>
    <w:multiLevelType w:val="multilevel"/>
    <w:tmpl w:val="FCC48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3E0389"/>
    <w:multiLevelType w:val="hybridMultilevel"/>
    <w:tmpl w:val="7AFC8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C5673C"/>
    <w:multiLevelType w:val="hybridMultilevel"/>
    <w:tmpl w:val="90B84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BF5038"/>
    <w:multiLevelType w:val="hybridMultilevel"/>
    <w:tmpl w:val="DBCCC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90299C"/>
    <w:multiLevelType w:val="multilevel"/>
    <w:tmpl w:val="EC94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D07920"/>
    <w:multiLevelType w:val="hybridMultilevel"/>
    <w:tmpl w:val="1E30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9079E7"/>
    <w:multiLevelType w:val="multilevel"/>
    <w:tmpl w:val="C77E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8B16F5"/>
    <w:multiLevelType w:val="multilevel"/>
    <w:tmpl w:val="D082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78032E"/>
    <w:multiLevelType w:val="hybridMultilevel"/>
    <w:tmpl w:val="41409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4"/>
  </w:num>
  <w:num w:numId="4">
    <w:abstractNumId w:val="2"/>
  </w:num>
  <w:num w:numId="5">
    <w:abstractNumId w:val="8"/>
  </w:num>
  <w:num w:numId="6">
    <w:abstractNumId w:val="1"/>
  </w:num>
  <w:num w:numId="7">
    <w:abstractNumId w:val="7"/>
  </w:num>
  <w:num w:numId="8">
    <w:abstractNumId w:val="9"/>
  </w:num>
  <w:num w:numId="9">
    <w:abstractNumId w:val="6"/>
  </w:num>
  <w:num w:numId="10">
    <w:abstractNumId w:val="3"/>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373"/>
    <w:rsid w:val="000613BE"/>
    <w:rsid w:val="00181827"/>
    <w:rsid w:val="00226308"/>
    <w:rsid w:val="00312EC5"/>
    <w:rsid w:val="0038408F"/>
    <w:rsid w:val="0059384A"/>
    <w:rsid w:val="006339BE"/>
    <w:rsid w:val="00666594"/>
    <w:rsid w:val="00734029"/>
    <w:rsid w:val="00771320"/>
    <w:rsid w:val="00892E37"/>
    <w:rsid w:val="00AA4373"/>
    <w:rsid w:val="00C81FE3"/>
    <w:rsid w:val="00EF2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653460"/>
  <w15:chartTrackingRefBased/>
  <w15:docId w15:val="{43C7D0A3-CCCB-41C7-9764-43D8F6DE2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373"/>
  </w:style>
  <w:style w:type="paragraph" w:styleId="Footer">
    <w:name w:val="footer"/>
    <w:basedOn w:val="Normal"/>
    <w:link w:val="FooterChar"/>
    <w:uiPriority w:val="99"/>
    <w:unhideWhenUsed/>
    <w:rsid w:val="00AA4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373"/>
  </w:style>
  <w:style w:type="paragraph" w:styleId="ListParagraph">
    <w:name w:val="List Paragraph"/>
    <w:basedOn w:val="Normal"/>
    <w:uiPriority w:val="34"/>
    <w:qFormat/>
    <w:rsid w:val="006339BE"/>
    <w:pPr>
      <w:ind w:left="720"/>
      <w:contextualSpacing/>
    </w:pPr>
  </w:style>
  <w:style w:type="character" w:styleId="Hyperlink">
    <w:name w:val="Hyperlink"/>
    <w:basedOn w:val="DefaultParagraphFont"/>
    <w:uiPriority w:val="99"/>
    <w:unhideWhenUsed/>
    <w:rsid w:val="0059384A"/>
    <w:rPr>
      <w:color w:val="0563C1" w:themeColor="hyperlink"/>
      <w:u w:val="single"/>
    </w:rPr>
  </w:style>
  <w:style w:type="character" w:styleId="FollowedHyperlink">
    <w:name w:val="FollowedHyperlink"/>
    <w:basedOn w:val="DefaultParagraphFont"/>
    <w:uiPriority w:val="99"/>
    <w:semiHidden/>
    <w:unhideWhenUsed/>
    <w:rsid w:val="00181827"/>
    <w:rPr>
      <w:color w:val="954F72" w:themeColor="followedHyperlink"/>
      <w:u w:val="single"/>
    </w:rPr>
  </w:style>
  <w:style w:type="table" w:styleId="PlainTable1">
    <w:name w:val="Plain Table 1"/>
    <w:basedOn w:val="TableNormal"/>
    <w:uiPriority w:val="41"/>
    <w:rsid w:val="001818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7340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0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69195">
      <w:bodyDiv w:val="1"/>
      <w:marLeft w:val="0"/>
      <w:marRight w:val="0"/>
      <w:marTop w:val="0"/>
      <w:marBottom w:val="0"/>
      <w:divBdr>
        <w:top w:val="none" w:sz="0" w:space="0" w:color="auto"/>
        <w:left w:val="none" w:sz="0" w:space="0" w:color="auto"/>
        <w:bottom w:val="none" w:sz="0" w:space="0" w:color="auto"/>
        <w:right w:val="none" w:sz="0" w:space="0" w:color="auto"/>
      </w:divBdr>
    </w:div>
    <w:div w:id="129516388">
      <w:bodyDiv w:val="1"/>
      <w:marLeft w:val="0"/>
      <w:marRight w:val="0"/>
      <w:marTop w:val="0"/>
      <w:marBottom w:val="0"/>
      <w:divBdr>
        <w:top w:val="none" w:sz="0" w:space="0" w:color="auto"/>
        <w:left w:val="none" w:sz="0" w:space="0" w:color="auto"/>
        <w:bottom w:val="none" w:sz="0" w:space="0" w:color="auto"/>
        <w:right w:val="none" w:sz="0" w:space="0" w:color="auto"/>
      </w:divBdr>
    </w:div>
    <w:div w:id="262887333">
      <w:bodyDiv w:val="1"/>
      <w:marLeft w:val="0"/>
      <w:marRight w:val="0"/>
      <w:marTop w:val="0"/>
      <w:marBottom w:val="0"/>
      <w:divBdr>
        <w:top w:val="none" w:sz="0" w:space="0" w:color="auto"/>
        <w:left w:val="none" w:sz="0" w:space="0" w:color="auto"/>
        <w:bottom w:val="none" w:sz="0" w:space="0" w:color="auto"/>
        <w:right w:val="none" w:sz="0" w:space="0" w:color="auto"/>
      </w:divBdr>
    </w:div>
    <w:div w:id="604461158">
      <w:bodyDiv w:val="1"/>
      <w:marLeft w:val="0"/>
      <w:marRight w:val="0"/>
      <w:marTop w:val="0"/>
      <w:marBottom w:val="0"/>
      <w:divBdr>
        <w:top w:val="none" w:sz="0" w:space="0" w:color="auto"/>
        <w:left w:val="none" w:sz="0" w:space="0" w:color="auto"/>
        <w:bottom w:val="none" w:sz="0" w:space="0" w:color="auto"/>
        <w:right w:val="none" w:sz="0" w:space="0" w:color="auto"/>
      </w:divBdr>
    </w:div>
    <w:div w:id="733544561">
      <w:bodyDiv w:val="1"/>
      <w:marLeft w:val="0"/>
      <w:marRight w:val="0"/>
      <w:marTop w:val="0"/>
      <w:marBottom w:val="0"/>
      <w:divBdr>
        <w:top w:val="none" w:sz="0" w:space="0" w:color="auto"/>
        <w:left w:val="none" w:sz="0" w:space="0" w:color="auto"/>
        <w:bottom w:val="none" w:sz="0" w:space="0" w:color="auto"/>
        <w:right w:val="none" w:sz="0" w:space="0" w:color="auto"/>
      </w:divBdr>
    </w:div>
    <w:div w:id="116439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meo.com/437720160" TargetMode="External"/><Relationship Id="rId18" Type="http://schemas.microsoft.com/office/2007/relationships/diagramDrawing" Target="diagrams/drawing1.xml"/><Relationship Id="rId26" Type="http://schemas.openxmlformats.org/officeDocument/2006/relationships/hyperlink" Target="https://www.yesfutures.org/resources-for-parents" TargetMode="External"/><Relationship Id="rId3" Type="http://schemas.openxmlformats.org/officeDocument/2006/relationships/customXml" Target="../customXml/item3.xml"/><Relationship Id="rId21" Type="http://schemas.openxmlformats.org/officeDocument/2006/relationships/hyperlink" Target="https://elearning.creativeeducation.co.uk/courses/support-a-safe-successful-return-to-school-using-the-swan-framework/"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barrycarpentereducation.files.wordpress.com/2020/04/loss-and-recovery-think-piece-1.pdf" TargetMode="External"/><Relationship Id="rId17" Type="http://schemas.openxmlformats.org/officeDocument/2006/relationships/diagramColors" Target="diagrams/colors1.xml"/><Relationship Id="rId25" Type="http://schemas.openxmlformats.org/officeDocument/2006/relationships/hyperlink" Target="https://emergingminds.org.uk/supporting-children-and-young-people-with-worries-and-anxiety-coronavirus/"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yperlink" Target="https://restoreourschools.wordpress.com/" TargetMode="External"/><Relationship Id="rId29" Type="http://schemas.openxmlformats.org/officeDocument/2006/relationships/hyperlink" Target="https://www.mentallyhealthyschools.org.uk/getting-started/how-to-start-a-conversation-with-children-about-mental-healt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videnceforlearning.net/recoverycurriculum/" TargetMode="External"/><Relationship Id="rId24" Type="http://schemas.openxmlformats.org/officeDocument/2006/relationships/hyperlink" Target="https://www.griefrecoverymethod.co.uk/schools/" TargetMode="External"/><Relationship Id="rId32" Type="http://schemas.openxmlformats.org/officeDocument/2006/relationships/hyperlink" Target="https://www.nspcc.org.uk/keeping-children-safe/childrens-mental-health/depression-anxiety-mental-health/" TargetMode="External"/><Relationship Id="rId5"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hyperlink" Target="https://www.teachstarter.com/podcast/reducing-anxiety-kids-returning-school/?utm_source=facebook&amp;utm_medium=social&amp;utm_campaign=podcast&amp;utm_content=Reducing+Anxiety+in+Kids+Returning+to+School+After+Isolation" TargetMode="External"/><Relationship Id="rId28" Type="http://schemas.openxmlformats.org/officeDocument/2006/relationships/hyperlink" Target="https://rockpool.life/course/space-supporting-parents-and-children-emotionally/" TargetMode="External"/><Relationship Id="rId10" Type="http://schemas.openxmlformats.org/officeDocument/2006/relationships/image" Target="media/image1.emf"/><Relationship Id="rId19" Type="http://schemas.openxmlformats.org/officeDocument/2006/relationships/hyperlink" Target="https://www.evidenceforlearning.net/recoverycurriculum/" TargetMode="External"/><Relationship Id="rId31" Type="http://schemas.openxmlformats.org/officeDocument/2006/relationships/hyperlink" Target="https://learning.nspcc.org.uk/safeguarding-child-protection/how-to-have-difficult-conversations-with-childr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Data" Target="diagrams/data1.xml"/><Relationship Id="rId22" Type="http://schemas.openxmlformats.org/officeDocument/2006/relationships/hyperlink" Target="https://www.tes.com/news/five-ways-help-children-heal-after-pandemic" TargetMode="External"/><Relationship Id="rId27" Type="http://schemas.openxmlformats.org/officeDocument/2006/relationships/hyperlink" Target="https://booksbeyondwords.co.uk/coping-with-coronavirus" TargetMode="External"/><Relationship Id="rId30" Type="http://schemas.openxmlformats.org/officeDocument/2006/relationships/hyperlink" Target="https://www.headstogether.org.uk/60-second-support/"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6A6D33-0A01-4163-B841-C5FBF76CCB24}" type="doc">
      <dgm:prSet loTypeId="urn:microsoft.com/office/officeart/2005/8/layout/process1" loCatId="process" qsTypeId="urn:microsoft.com/office/officeart/2005/8/quickstyle/simple1" qsCatId="simple" csTypeId="urn:microsoft.com/office/officeart/2005/8/colors/accent1_2" csCatId="accent1" phldr="1"/>
      <dgm:spPr/>
      <dgm:t>
        <a:bodyPr/>
        <a:lstStyle/>
        <a:p>
          <a:endParaRPr lang="en-US"/>
        </a:p>
      </dgm:t>
    </dgm:pt>
    <dgm:pt modelId="{65F9A671-4212-4F9F-A084-21BF9AC63F20}">
      <dgm:prSet phldrT="[Text]" custT="1">
        <dgm:style>
          <a:lnRef idx="2">
            <a:schemeClr val="accent1"/>
          </a:lnRef>
          <a:fillRef idx="1">
            <a:schemeClr val="lt1"/>
          </a:fillRef>
          <a:effectRef idx="0">
            <a:schemeClr val="accent1"/>
          </a:effectRef>
          <a:fontRef idx="minor">
            <a:schemeClr val="dk1"/>
          </a:fontRef>
        </dgm:style>
      </dgm:prSet>
      <dgm:spPr/>
      <dgm:t>
        <a:bodyPr/>
        <a:lstStyle/>
        <a:p>
          <a:r>
            <a:rPr lang="en-US" sz="1200">
              <a:latin typeface="Arial" panose="020B0604020202020204" pitchFamily="34" charset="0"/>
              <a:cs typeface="Arial" panose="020B0604020202020204" pitchFamily="34" charset="0"/>
            </a:rPr>
            <a:t>1. Whole school approach </a:t>
          </a:r>
        </a:p>
      </dgm:t>
    </dgm:pt>
    <dgm:pt modelId="{0C905DB5-D7FA-4A72-B090-E2AF53293D51}" type="parTrans" cxnId="{B6320A24-2AB5-4CBA-AD75-25FC42BC6385}">
      <dgm:prSet/>
      <dgm:spPr/>
      <dgm:t>
        <a:bodyPr/>
        <a:lstStyle/>
        <a:p>
          <a:endParaRPr lang="en-US" sz="1200">
            <a:latin typeface="Arial" panose="020B0604020202020204" pitchFamily="34" charset="0"/>
            <a:cs typeface="Arial" panose="020B0604020202020204" pitchFamily="34" charset="0"/>
          </a:endParaRPr>
        </a:p>
      </dgm:t>
    </dgm:pt>
    <dgm:pt modelId="{446B5B82-98CD-47E0-A550-0928AB424B27}" type="sibTrans" cxnId="{B6320A24-2AB5-4CBA-AD75-25FC42BC6385}">
      <dgm:prSet custT="1"/>
      <dgm:spPr/>
      <dgm:t>
        <a:bodyPr/>
        <a:lstStyle/>
        <a:p>
          <a:endParaRPr lang="en-US" sz="1200">
            <a:latin typeface="Arial" panose="020B0604020202020204" pitchFamily="34" charset="0"/>
            <a:cs typeface="Arial" panose="020B0604020202020204" pitchFamily="34" charset="0"/>
          </a:endParaRPr>
        </a:p>
      </dgm:t>
    </dgm:pt>
    <dgm:pt modelId="{264F9358-7418-4BB2-9188-8A051EA49536}">
      <dgm:prSet phldrT="[Text]" custT="1">
        <dgm:style>
          <a:lnRef idx="2">
            <a:schemeClr val="accent1"/>
          </a:lnRef>
          <a:fillRef idx="1">
            <a:schemeClr val="lt1"/>
          </a:fillRef>
          <a:effectRef idx="0">
            <a:schemeClr val="accent1"/>
          </a:effectRef>
          <a:fontRef idx="minor">
            <a:schemeClr val="dk1"/>
          </a:fontRef>
        </dgm:style>
      </dgm:prSet>
      <dgm:spPr/>
      <dgm:t>
        <a:bodyPr/>
        <a:lstStyle/>
        <a:p>
          <a:r>
            <a:rPr lang="en-US" sz="1200">
              <a:latin typeface="Arial" panose="020B0604020202020204" pitchFamily="34" charset="0"/>
              <a:cs typeface="Arial" panose="020B0604020202020204" pitchFamily="34" charset="0"/>
            </a:rPr>
            <a:t>2. Personalised response </a:t>
          </a:r>
        </a:p>
        <a:p>
          <a:r>
            <a:rPr lang="en-US" sz="800">
              <a:latin typeface="Arial" panose="020B0604020202020204" pitchFamily="34" charset="0"/>
              <a:cs typeface="Arial" panose="020B0604020202020204" pitchFamily="34" charset="0"/>
            </a:rPr>
            <a:t>(based on individual needs)</a:t>
          </a:r>
        </a:p>
      </dgm:t>
    </dgm:pt>
    <dgm:pt modelId="{89E00430-3F1F-4B8C-A5A4-204BF293B805}" type="parTrans" cxnId="{9191F980-62DB-4F9C-A426-36E1E5264542}">
      <dgm:prSet/>
      <dgm:spPr/>
      <dgm:t>
        <a:bodyPr/>
        <a:lstStyle/>
        <a:p>
          <a:endParaRPr lang="en-US" sz="1200">
            <a:latin typeface="Arial" panose="020B0604020202020204" pitchFamily="34" charset="0"/>
            <a:cs typeface="Arial" panose="020B0604020202020204" pitchFamily="34" charset="0"/>
          </a:endParaRPr>
        </a:p>
      </dgm:t>
    </dgm:pt>
    <dgm:pt modelId="{59CE94D1-47C5-48C9-A105-8D1CE51253CE}" type="sibTrans" cxnId="{9191F980-62DB-4F9C-A426-36E1E5264542}">
      <dgm:prSet custT="1"/>
      <dgm:spPr/>
      <dgm:t>
        <a:bodyPr/>
        <a:lstStyle/>
        <a:p>
          <a:endParaRPr lang="en-US" sz="1200">
            <a:latin typeface="Arial" panose="020B0604020202020204" pitchFamily="34" charset="0"/>
            <a:cs typeface="Arial" panose="020B0604020202020204" pitchFamily="34" charset="0"/>
          </a:endParaRPr>
        </a:p>
      </dgm:t>
    </dgm:pt>
    <dgm:pt modelId="{1A922567-B222-4659-9BAA-70211439E70E}">
      <dgm:prSet phldrT="[Text]" custT="1">
        <dgm:style>
          <a:lnRef idx="2">
            <a:schemeClr val="accent1"/>
          </a:lnRef>
          <a:fillRef idx="1">
            <a:schemeClr val="lt1"/>
          </a:fillRef>
          <a:effectRef idx="0">
            <a:schemeClr val="accent1"/>
          </a:effectRef>
          <a:fontRef idx="minor">
            <a:schemeClr val="dk1"/>
          </a:fontRef>
        </dgm:style>
      </dgm:prSet>
      <dgm:spPr/>
      <dgm:t>
        <a:bodyPr/>
        <a:lstStyle/>
        <a:p>
          <a:r>
            <a:rPr lang="en-US" sz="1200">
              <a:latin typeface="Arial" panose="020B0604020202020204" pitchFamily="34" charset="0"/>
              <a:cs typeface="Arial" panose="020B0604020202020204" pitchFamily="34" charset="0"/>
            </a:rPr>
            <a:t>3. Deep Recovery </a:t>
          </a:r>
          <a:r>
            <a:rPr lang="en-US" sz="800">
              <a:latin typeface="Arial" panose="020B0604020202020204" pitchFamily="34" charset="0"/>
              <a:cs typeface="Arial" panose="020B0604020202020204" pitchFamily="34" charset="0"/>
            </a:rPr>
            <a:t>(longer period of recovery and specialist support)</a:t>
          </a:r>
        </a:p>
      </dgm:t>
    </dgm:pt>
    <dgm:pt modelId="{462BAD0C-EA7B-4D13-9EFF-ACB51E4502A5}" type="parTrans" cxnId="{28489806-241D-434D-B02F-C873ADE98C05}">
      <dgm:prSet/>
      <dgm:spPr/>
      <dgm:t>
        <a:bodyPr/>
        <a:lstStyle/>
        <a:p>
          <a:endParaRPr lang="en-US" sz="1200">
            <a:latin typeface="Arial" panose="020B0604020202020204" pitchFamily="34" charset="0"/>
            <a:cs typeface="Arial" panose="020B0604020202020204" pitchFamily="34" charset="0"/>
          </a:endParaRPr>
        </a:p>
      </dgm:t>
    </dgm:pt>
    <dgm:pt modelId="{BD023975-455B-4534-8746-7ABD2F0BEEF6}" type="sibTrans" cxnId="{28489806-241D-434D-B02F-C873ADE98C05}">
      <dgm:prSet/>
      <dgm:spPr/>
      <dgm:t>
        <a:bodyPr/>
        <a:lstStyle/>
        <a:p>
          <a:endParaRPr lang="en-US" sz="1200">
            <a:latin typeface="Arial" panose="020B0604020202020204" pitchFamily="34" charset="0"/>
            <a:cs typeface="Arial" panose="020B0604020202020204" pitchFamily="34" charset="0"/>
          </a:endParaRPr>
        </a:p>
      </dgm:t>
    </dgm:pt>
    <dgm:pt modelId="{CD2B1E86-C4A2-4862-BAF1-C31D90004A89}" type="pres">
      <dgm:prSet presAssocID="{886A6D33-0A01-4163-B841-C5FBF76CCB24}" presName="Name0" presStyleCnt="0">
        <dgm:presLayoutVars>
          <dgm:dir/>
          <dgm:resizeHandles val="exact"/>
        </dgm:presLayoutVars>
      </dgm:prSet>
      <dgm:spPr/>
      <dgm:t>
        <a:bodyPr/>
        <a:lstStyle/>
        <a:p>
          <a:endParaRPr lang="en-US"/>
        </a:p>
      </dgm:t>
    </dgm:pt>
    <dgm:pt modelId="{D3A2B651-0C06-440A-BA88-1611B1A30F5A}" type="pres">
      <dgm:prSet presAssocID="{65F9A671-4212-4F9F-A084-21BF9AC63F20}" presName="node" presStyleLbl="node1" presStyleIdx="0" presStyleCnt="3">
        <dgm:presLayoutVars>
          <dgm:bulletEnabled val="1"/>
        </dgm:presLayoutVars>
      </dgm:prSet>
      <dgm:spPr/>
      <dgm:t>
        <a:bodyPr/>
        <a:lstStyle/>
        <a:p>
          <a:endParaRPr lang="en-US"/>
        </a:p>
      </dgm:t>
    </dgm:pt>
    <dgm:pt modelId="{F2CB7B5F-EBCF-4A97-A7BE-8953A04A4172}" type="pres">
      <dgm:prSet presAssocID="{446B5B82-98CD-47E0-A550-0928AB424B27}" presName="sibTrans" presStyleLbl="sibTrans2D1" presStyleIdx="0" presStyleCnt="2"/>
      <dgm:spPr/>
      <dgm:t>
        <a:bodyPr/>
        <a:lstStyle/>
        <a:p>
          <a:endParaRPr lang="en-US"/>
        </a:p>
      </dgm:t>
    </dgm:pt>
    <dgm:pt modelId="{BC7A3F70-175D-47B4-8679-645AC60D65B5}" type="pres">
      <dgm:prSet presAssocID="{446B5B82-98CD-47E0-A550-0928AB424B27}" presName="connectorText" presStyleLbl="sibTrans2D1" presStyleIdx="0" presStyleCnt="2"/>
      <dgm:spPr/>
      <dgm:t>
        <a:bodyPr/>
        <a:lstStyle/>
        <a:p>
          <a:endParaRPr lang="en-US"/>
        </a:p>
      </dgm:t>
    </dgm:pt>
    <dgm:pt modelId="{53DA00A5-9776-486C-A410-E8BAD079F5F0}" type="pres">
      <dgm:prSet presAssocID="{264F9358-7418-4BB2-9188-8A051EA49536}" presName="node" presStyleLbl="node1" presStyleIdx="1" presStyleCnt="3">
        <dgm:presLayoutVars>
          <dgm:bulletEnabled val="1"/>
        </dgm:presLayoutVars>
      </dgm:prSet>
      <dgm:spPr/>
      <dgm:t>
        <a:bodyPr/>
        <a:lstStyle/>
        <a:p>
          <a:endParaRPr lang="en-US"/>
        </a:p>
      </dgm:t>
    </dgm:pt>
    <dgm:pt modelId="{47117BF9-1E7E-4987-AC51-B85AD70A2002}" type="pres">
      <dgm:prSet presAssocID="{59CE94D1-47C5-48C9-A105-8D1CE51253CE}" presName="sibTrans" presStyleLbl="sibTrans2D1" presStyleIdx="1" presStyleCnt="2"/>
      <dgm:spPr/>
      <dgm:t>
        <a:bodyPr/>
        <a:lstStyle/>
        <a:p>
          <a:endParaRPr lang="en-US"/>
        </a:p>
      </dgm:t>
    </dgm:pt>
    <dgm:pt modelId="{78051BF2-CD6B-4CA3-AD23-70C8D1027700}" type="pres">
      <dgm:prSet presAssocID="{59CE94D1-47C5-48C9-A105-8D1CE51253CE}" presName="connectorText" presStyleLbl="sibTrans2D1" presStyleIdx="1" presStyleCnt="2"/>
      <dgm:spPr/>
      <dgm:t>
        <a:bodyPr/>
        <a:lstStyle/>
        <a:p>
          <a:endParaRPr lang="en-US"/>
        </a:p>
      </dgm:t>
    </dgm:pt>
    <dgm:pt modelId="{E0AD7471-66F8-4500-9308-BD58A2E239AF}" type="pres">
      <dgm:prSet presAssocID="{1A922567-B222-4659-9BAA-70211439E70E}" presName="node" presStyleLbl="node1" presStyleIdx="2" presStyleCnt="3">
        <dgm:presLayoutVars>
          <dgm:bulletEnabled val="1"/>
        </dgm:presLayoutVars>
      </dgm:prSet>
      <dgm:spPr/>
      <dgm:t>
        <a:bodyPr/>
        <a:lstStyle/>
        <a:p>
          <a:endParaRPr lang="en-US"/>
        </a:p>
      </dgm:t>
    </dgm:pt>
  </dgm:ptLst>
  <dgm:cxnLst>
    <dgm:cxn modelId="{D2555821-9B0A-4F9D-910A-FE25E6E2A616}" type="presOf" srcId="{1A922567-B222-4659-9BAA-70211439E70E}" destId="{E0AD7471-66F8-4500-9308-BD58A2E239AF}" srcOrd="0" destOrd="0" presId="urn:microsoft.com/office/officeart/2005/8/layout/process1"/>
    <dgm:cxn modelId="{B6320A24-2AB5-4CBA-AD75-25FC42BC6385}" srcId="{886A6D33-0A01-4163-B841-C5FBF76CCB24}" destId="{65F9A671-4212-4F9F-A084-21BF9AC63F20}" srcOrd="0" destOrd="0" parTransId="{0C905DB5-D7FA-4A72-B090-E2AF53293D51}" sibTransId="{446B5B82-98CD-47E0-A550-0928AB424B27}"/>
    <dgm:cxn modelId="{2E968165-44D0-42F8-BEB4-AC513748ECF0}" type="presOf" srcId="{446B5B82-98CD-47E0-A550-0928AB424B27}" destId="{F2CB7B5F-EBCF-4A97-A7BE-8953A04A4172}" srcOrd="0" destOrd="0" presId="urn:microsoft.com/office/officeart/2005/8/layout/process1"/>
    <dgm:cxn modelId="{24BC7E09-4F0F-4EFA-B2F8-FDE21EBAC433}" type="presOf" srcId="{886A6D33-0A01-4163-B841-C5FBF76CCB24}" destId="{CD2B1E86-C4A2-4862-BAF1-C31D90004A89}" srcOrd="0" destOrd="0" presId="urn:microsoft.com/office/officeart/2005/8/layout/process1"/>
    <dgm:cxn modelId="{9191F980-62DB-4F9C-A426-36E1E5264542}" srcId="{886A6D33-0A01-4163-B841-C5FBF76CCB24}" destId="{264F9358-7418-4BB2-9188-8A051EA49536}" srcOrd="1" destOrd="0" parTransId="{89E00430-3F1F-4B8C-A5A4-204BF293B805}" sibTransId="{59CE94D1-47C5-48C9-A105-8D1CE51253CE}"/>
    <dgm:cxn modelId="{28489806-241D-434D-B02F-C873ADE98C05}" srcId="{886A6D33-0A01-4163-B841-C5FBF76CCB24}" destId="{1A922567-B222-4659-9BAA-70211439E70E}" srcOrd="2" destOrd="0" parTransId="{462BAD0C-EA7B-4D13-9EFF-ACB51E4502A5}" sibTransId="{BD023975-455B-4534-8746-7ABD2F0BEEF6}"/>
    <dgm:cxn modelId="{5A2CDD50-EB50-4B69-9B3E-54C65A094AC9}" type="presOf" srcId="{59CE94D1-47C5-48C9-A105-8D1CE51253CE}" destId="{47117BF9-1E7E-4987-AC51-B85AD70A2002}" srcOrd="0" destOrd="0" presId="urn:microsoft.com/office/officeart/2005/8/layout/process1"/>
    <dgm:cxn modelId="{2A55F90A-2544-4206-98BD-3447B88E403E}" type="presOf" srcId="{264F9358-7418-4BB2-9188-8A051EA49536}" destId="{53DA00A5-9776-486C-A410-E8BAD079F5F0}" srcOrd="0" destOrd="0" presId="urn:microsoft.com/office/officeart/2005/8/layout/process1"/>
    <dgm:cxn modelId="{E0E037A5-49C3-4A7F-831A-0C9833DA58E5}" type="presOf" srcId="{59CE94D1-47C5-48C9-A105-8D1CE51253CE}" destId="{78051BF2-CD6B-4CA3-AD23-70C8D1027700}" srcOrd="1" destOrd="0" presId="urn:microsoft.com/office/officeart/2005/8/layout/process1"/>
    <dgm:cxn modelId="{F1000E5B-D1D8-4253-A903-C12F8F9FA724}" type="presOf" srcId="{65F9A671-4212-4F9F-A084-21BF9AC63F20}" destId="{D3A2B651-0C06-440A-BA88-1611B1A30F5A}" srcOrd="0" destOrd="0" presId="urn:microsoft.com/office/officeart/2005/8/layout/process1"/>
    <dgm:cxn modelId="{59DA559A-C00C-4F4A-AEC7-E0E19D391C3B}" type="presOf" srcId="{446B5B82-98CD-47E0-A550-0928AB424B27}" destId="{BC7A3F70-175D-47B4-8679-645AC60D65B5}" srcOrd="1" destOrd="0" presId="urn:microsoft.com/office/officeart/2005/8/layout/process1"/>
    <dgm:cxn modelId="{0AD22909-B755-4CEC-A5C0-E5DE58A74BD9}" type="presParOf" srcId="{CD2B1E86-C4A2-4862-BAF1-C31D90004A89}" destId="{D3A2B651-0C06-440A-BA88-1611B1A30F5A}" srcOrd="0" destOrd="0" presId="urn:microsoft.com/office/officeart/2005/8/layout/process1"/>
    <dgm:cxn modelId="{299B546A-394E-4B59-B94A-DB2FCD56ABDF}" type="presParOf" srcId="{CD2B1E86-C4A2-4862-BAF1-C31D90004A89}" destId="{F2CB7B5F-EBCF-4A97-A7BE-8953A04A4172}" srcOrd="1" destOrd="0" presId="urn:microsoft.com/office/officeart/2005/8/layout/process1"/>
    <dgm:cxn modelId="{6EDE6A0B-448B-46D0-B069-81FDE2A84F43}" type="presParOf" srcId="{F2CB7B5F-EBCF-4A97-A7BE-8953A04A4172}" destId="{BC7A3F70-175D-47B4-8679-645AC60D65B5}" srcOrd="0" destOrd="0" presId="urn:microsoft.com/office/officeart/2005/8/layout/process1"/>
    <dgm:cxn modelId="{FD6B0AD5-1777-40E6-A8F2-F838B98B28CC}" type="presParOf" srcId="{CD2B1E86-C4A2-4862-BAF1-C31D90004A89}" destId="{53DA00A5-9776-486C-A410-E8BAD079F5F0}" srcOrd="2" destOrd="0" presId="urn:microsoft.com/office/officeart/2005/8/layout/process1"/>
    <dgm:cxn modelId="{A987E78E-662D-4A48-9792-757160494EEA}" type="presParOf" srcId="{CD2B1E86-C4A2-4862-BAF1-C31D90004A89}" destId="{47117BF9-1E7E-4987-AC51-B85AD70A2002}" srcOrd="3" destOrd="0" presId="urn:microsoft.com/office/officeart/2005/8/layout/process1"/>
    <dgm:cxn modelId="{611DD7BB-A209-420F-8BC1-1298F9A0148B}" type="presParOf" srcId="{47117BF9-1E7E-4987-AC51-B85AD70A2002}" destId="{78051BF2-CD6B-4CA3-AD23-70C8D1027700}" srcOrd="0" destOrd="0" presId="urn:microsoft.com/office/officeart/2005/8/layout/process1"/>
    <dgm:cxn modelId="{7B1D4C96-2663-41AC-9662-2BF92250D1A8}" type="presParOf" srcId="{CD2B1E86-C4A2-4862-BAF1-C31D90004A89}" destId="{E0AD7471-66F8-4500-9308-BD58A2E239AF}" srcOrd="4"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A2B651-0C06-440A-BA88-1611B1A30F5A}">
      <dsp:nvSpPr>
        <dsp:cNvPr id="0" name=""/>
        <dsp:cNvSpPr/>
      </dsp:nvSpPr>
      <dsp:spPr>
        <a:xfrm>
          <a:off x="4822" y="77702"/>
          <a:ext cx="1441251" cy="864750"/>
        </a:xfrm>
        <a:prstGeom prst="roundRect">
          <a:avLst>
            <a:gd name="adj" fmla="val 10000"/>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1. Whole school approach </a:t>
          </a:r>
        </a:p>
      </dsp:txBody>
      <dsp:txXfrm>
        <a:off x="30150" y="103030"/>
        <a:ext cx="1390595" cy="814094"/>
      </dsp:txXfrm>
    </dsp:sp>
    <dsp:sp modelId="{F2CB7B5F-EBCF-4A97-A7BE-8953A04A4172}">
      <dsp:nvSpPr>
        <dsp:cNvPr id="0" name=""/>
        <dsp:cNvSpPr/>
      </dsp:nvSpPr>
      <dsp:spPr>
        <a:xfrm>
          <a:off x="1590198" y="331362"/>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latin typeface="Arial" panose="020B0604020202020204" pitchFamily="34" charset="0"/>
            <a:cs typeface="Arial" panose="020B0604020202020204" pitchFamily="34" charset="0"/>
          </a:endParaRPr>
        </a:p>
      </dsp:txBody>
      <dsp:txXfrm>
        <a:off x="1590198" y="402848"/>
        <a:ext cx="213882" cy="214458"/>
      </dsp:txXfrm>
    </dsp:sp>
    <dsp:sp modelId="{53DA00A5-9776-486C-A410-E8BAD079F5F0}">
      <dsp:nvSpPr>
        <dsp:cNvPr id="0" name=""/>
        <dsp:cNvSpPr/>
      </dsp:nvSpPr>
      <dsp:spPr>
        <a:xfrm>
          <a:off x="2022574" y="77702"/>
          <a:ext cx="1441251" cy="864750"/>
        </a:xfrm>
        <a:prstGeom prst="roundRect">
          <a:avLst>
            <a:gd name="adj" fmla="val 10000"/>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2. Personalised response </a:t>
          </a:r>
        </a:p>
        <a:p>
          <a:pPr lvl="0" algn="ctr" defTabSz="533400">
            <a:lnSpc>
              <a:spcPct val="90000"/>
            </a:lnSpc>
            <a:spcBef>
              <a:spcPct val="0"/>
            </a:spcBef>
            <a:spcAft>
              <a:spcPct val="35000"/>
            </a:spcAft>
          </a:pPr>
          <a:r>
            <a:rPr lang="en-US" sz="800" kern="1200">
              <a:latin typeface="Arial" panose="020B0604020202020204" pitchFamily="34" charset="0"/>
              <a:cs typeface="Arial" panose="020B0604020202020204" pitchFamily="34" charset="0"/>
            </a:rPr>
            <a:t>(based on individual needs)</a:t>
          </a:r>
        </a:p>
      </dsp:txBody>
      <dsp:txXfrm>
        <a:off x="2047902" y="103030"/>
        <a:ext cx="1390595" cy="814094"/>
      </dsp:txXfrm>
    </dsp:sp>
    <dsp:sp modelId="{47117BF9-1E7E-4987-AC51-B85AD70A2002}">
      <dsp:nvSpPr>
        <dsp:cNvPr id="0" name=""/>
        <dsp:cNvSpPr/>
      </dsp:nvSpPr>
      <dsp:spPr>
        <a:xfrm>
          <a:off x="3607950" y="331362"/>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latin typeface="Arial" panose="020B0604020202020204" pitchFamily="34" charset="0"/>
            <a:cs typeface="Arial" panose="020B0604020202020204" pitchFamily="34" charset="0"/>
          </a:endParaRPr>
        </a:p>
      </dsp:txBody>
      <dsp:txXfrm>
        <a:off x="3607950" y="402848"/>
        <a:ext cx="213882" cy="214458"/>
      </dsp:txXfrm>
    </dsp:sp>
    <dsp:sp modelId="{E0AD7471-66F8-4500-9308-BD58A2E239AF}">
      <dsp:nvSpPr>
        <dsp:cNvPr id="0" name=""/>
        <dsp:cNvSpPr/>
      </dsp:nvSpPr>
      <dsp:spPr>
        <a:xfrm>
          <a:off x="4040326" y="77702"/>
          <a:ext cx="1441251" cy="864750"/>
        </a:xfrm>
        <a:prstGeom prst="roundRect">
          <a:avLst>
            <a:gd name="adj" fmla="val 10000"/>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3. Deep Recovery </a:t>
          </a:r>
          <a:r>
            <a:rPr lang="en-US" sz="800" kern="1200">
              <a:latin typeface="Arial" panose="020B0604020202020204" pitchFamily="34" charset="0"/>
              <a:cs typeface="Arial" panose="020B0604020202020204" pitchFamily="34" charset="0"/>
            </a:rPr>
            <a:t>(longer period of recovery and specialist support)</a:t>
          </a:r>
        </a:p>
      </dsp:txBody>
      <dsp:txXfrm>
        <a:off x="4065654" y="103030"/>
        <a:ext cx="1390595" cy="8140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3" ma:contentTypeDescription="Create a new document." ma:contentTypeScope="" ma:versionID="43d4fece89ee61145333d095a564449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4081aa45886beef5064fec80182caf6"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F541E8-BCA1-4D62-901B-913FB0B2CF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A0F298-DF20-41B2-937C-2D10B542F4C1}">
  <ds:schemaRefs>
    <ds:schemaRef ds:uri="http://schemas.microsoft.com/sharepoint/v3/contenttype/forms"/>
  </ds:schemaRefs>
</ds:datastoreItem>
</file>

<file path=customXml/itemProps3.xml><?xml version="1.0" encoding="utf-8"?>
<ds:datastoreItem xmlns:ds="http://schemas.openxmlformats.org/officeDocument/2006/customXml" ds:itemID="{8C24EB89-2055-4324-ABFF-8FF041C7E81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337b358-2309-4935-a282-0e6fee7920fc"/>
    <ds:schemaRef ds:uri="c020557e-d876-43cb-ad8a-e9d8a2b7ae77"/>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Francis</dc:creator>
  <cp:keywords/>
  <dc:description/>
  <cp:lastModifiedBy>H Francis SMB</cp:lastModifiedBy>
  <cp:revision>2</cp:revision>
  <cp:lastPrinted>2020-12-01T09:50:00Z</cp:lastPrinted>
  <dcterms:created xsi:type="dcterms:W3CDTF">2020-12-01T10:13:00Z</dcterms:created>
  <dcterms:modified xsi:type="dcterms:W3CDTF">2020-12-01T10:13:00Z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